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CA" w:rsidRPr="00DA6839" w:rsidRDefault="00C46FCA" w:rsidP="00DA683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</w:p>
    <w:p w:rsidR="001A61C5" w:rsidRPr="001A61C5" w:rsidRDefault="001A61C5" w:rsidP="001A61C5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</w:t>
      </w:r>
    </w:p>
    <w:p w:rsidR="00C46FCA" w:rsidRPr="001A61C5" w:rsidRDefault="00C46FCA" w:rsidP="001A61C5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ЗАПАДНОДВИНСКОГО РАЙОНА</w:t>
      </w:r>
    </w:p>
    <w:p w:rsidR="00C46FCA" w:rsidRDefault="00C46FCA" w:rsidP="001A61C5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1A61C5" w:rsidRPr="001A61C5" w:rsidRDefault="001A61C5" w:rsidP="001A61C5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FCA" w:rsidRPr="001A61C5" w:rsidRDefault="001A61C5" w:rsidP="001A61C5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C46FCA" w:rsidRPr="00C46FCA" w:rsidRDefault="00C46FCA" w:rsidP="001A61C5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C46FCA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</w:t>
      </w:r>
    </w:p>
    <w:tbl>
      <w:tblPr>
        <w:tblW w:w="965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3127"/>
        <w:gridCol w:w="4925"/>
        <w:gridCol w:w="1598"/>
      </w:tblGrid>
      <w:tr w:rsidR="00C46FCA" w:rsidRPr="00C46FCA" w:rsidTr="00C46FCA">
        <w:tc>
          <w:tcPr>
            <w:tcW w:w="312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6FCA" w:rsidRPr="001A61C5" w:rsidRDefault="001A61C5" w:rsidP="001A61C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ahoma"/>
                <w:b/>
                <w:color w:val="222222"/>
                <w:sz w:val="24"/>
                <w:szCs w:val="24"/>
                <w:lang w:eastAsia="ru-RU"/>
              </w:rPr>
            </w:pPr>
            <w:r w:rsidRPr="001A61C5">
              <w:rPr>
                <w:rFonts w:ascii="inherit" w:eastAsia="Times New Roman" w:hAnsi="inherit" w:cs="Tahoma"/>
                <w:b/>
                <w:color w:val="222222"/>
                <w:sz w:val="24"/>
                <w:szCs w:val="24"/>
                <w:lang w:eastAsia="ru-RU"/>
              </w:rPr>
              <w:t>09.03.</w:t>
            </w:r>
            <w:r w:rsidR="00C46FCA" w:rsidRPr="001A61C5">
              <w:rPr>
                <w:rFonts w:ascii="inherit" w:eastAsia="Times New Roman" w:hAnsi="inherit" w:cs="Tahoma"/>
                <w:b/>
                <w:color w:val="222222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6FCA" w:rsidRPr="001A61C5" w:rsidRDefault="001A61C5" w:rsidP="001A61C5">
            <w:pPr>
              <w:spacing w:after="225" w:line="240" w:lineRule="auto"/>
              <w:textAlignment w:val="baseline"/>
              <w:rPr>
                <w:rFonts w:ascii="inherit" w:eastAsia="Times New Roman" w:hAnsi="inherit" w:cs="Tahoma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ahoma"/>
                <w:b/>
                <w:color w:val="222222"/>
                <w:sz w:val="24"/>
                <w:szCs w:val="24"/>
                <w:lang w:eastAsia="ru-RU"/>
              </w:rPr>
              <w:t xml:space="preserve">     </w:t>
            </w:r>
            <w:r w:rsidR="00C46FCA" w:rsidRPr="001A61C5">
              <w:rPr>
                <w:rFonts w:ascii="inherit" w:eastAsia="Times New Roman" w:hAnsi="inherit" w:cs="Tahoma"/>
                <w:b/>
                <w:color w:val="222222"/>
                <w:sz w:val="24"/>
                <w:szCs w:val="24"/>
                <w:lang w:eastAsia="ru-RU"/>
              </w:rPr>
              <w:t>г. Западная Двина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6FCA" w:rsidRPr="001A61C5" w:rsidRDefault="00C46FCA" w:rsidP="001A61C5">
            <w:pPr>
              <w:spacing w:after="225" w:line="240" w:lineRule="auto"/>
              <w:jc w:val="both"/>
              <w:textAlignment w:val="baseline"/>
              <w:rPr>
                <w:rFonts w:ascii="inherit" w:eastAsia="Times New Roman" w:hAnsi="inherit" w:cs="Tahoma"/>
                <w:b/>
                <w:color w:val="222222"/>
                <w:sz w:val="24"/>
                <w:szCs w:val="24"/>
                <w:lang w:eastAsia="ru-RU"/>
              </w:rPr>
            </w:pPr>
            <w:r w:rsidRPr="001A61C5">
              <w:rPr>
                <w:rFonts w:ascii="inherit" w:eastAsia="Times New Roman" w:hAnsi="inherit" w:cs="Tahoma"/>
                <w:b/>
                <w:color w:val="222222"/>
                <w:sz w:val="24"/>
                <w:szCs w:val="24"/>
                <w:lang w:eastAsia="ru-RU"/>
              </w:rPr>
              <w:t xml:space="preserve">№ </w:t>
            </w:r>
            <w:r w:rsidR="001A61C5" w:rsidRPr="001A61C5">
              <w:rPr>
                <w:rFonts w:ascii="inherit" w:eastAsia="Times New Roman" w:hAnsi="inherit" w:cs="Tahoma"/>
                <w:b/>
                <w:color w:val="222222"/>
                <w:sz w:val="24"/>
                <w:szCs w:val="24"/>
                <w:lang w:eastAsia="ru-RU"/>
              </w:rPr>
              <w:t>37</w:t>
            </w:r>
          </w:p>
        </w:tc>
      </w:tr>
    </w:tbl>
    <w:p w:rsidR="002663B9" w:rsidRDefault="002663B9" w:rsidP="002663B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2663B9" w:rsidRPr="00DA6839" w:rsidRDefault="00C46FCA" w:rsidP="00266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A68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Об утверждении Порядка разработки прогноза </w:t>
      </w:r>
    </w:p>
    <w:p w:rsidR="002663B9" w:rsidRPr="00DA6839" w:rsidRDefault="00C46FCA" w:rsidP="00266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A68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социально-экономического развития </w:t>
      </w:r>
      <w:r w:rsidR="002663B9" w:rsidRPr="00DA68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A6839" w:rsidRDefault="002663B9" w:rsidP="00266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A68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Западнодвин</w:t>
      </w:r>
      <w:r w:rsidR="00C46FCA" w:rsidRPr="00DA68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ск</w:t>
      </w:r>
      <w:r w:rsidRPr="00DA68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ого </w:t>
      </w:r>
      <w:r w:rsidR="00C46FCA" w:rsidRPr="00DA68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район</w:t>
      </w:r>
      <w:r w:rsidRPr="00DA68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</w:t>
      </w:r>
      <w:r w:rsidR="00DA68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Тверской области</w:t>
      </w:r>
    </w:p>
    <w:p w:rsidR="002663B9" w:rsidRPr="00DA6839" w:rsidRDefault="002663B9" w:rsidP="00266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A6839">
        <w:rPr>
          <w:b/>
          <w:sz w:val="24"/>
          <w:szCs w:val="24"/>
        </w:rPr>
        <w:t xml:space="preserve"> </w:t>
      </w:r>
      <w:r w:rsidRPr="00DA6839">
        <w:rPr>
          <w:rFonts w:ascii="Times New Roman" w:hAnsi="Times New Roman" w:cs="Times New Roman"/>
          <w:b/>
          <w:sz w:val="24"/>
          <w:szCs w:val="24"/>
        </w:rPr>
        <w:t>на среднесрочный период</w:t>
      </w:r>
    </w:p>
    <w:p w:rsidR="00C46FCA" w:rsidRPr="00DA6839" w:rsidRDefault="00C46FCA" w:rsidP="00266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FCA" w:rsidRPr="00C46FCA" w:rsidRDefault="00C46FCA" w:rsidP="00C46FCA">
      <w:pPr>
        <w:shd w:val="clear" w:color="auto" w:fill="FFFFFF"/>
        <w:spacing w:after="225" w:line="240" w:lineRule="auto"/>
        <w:jc w:val="both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C46FC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46FCA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</w:t>
      </w:r>
    </w:p>
    <w:p w:rsidR="00C46FCA" w:rsidRPr="00C46FCA" w:rsidRDefault="00C46FCA" w:rsidP="002663B9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ст.173 Бюджетного кодекса Российской Федерации, во исполнение Постановления администрации Тверской области от 21.04.2009 №157-па «О порядке разработки прогноза социально-экономического развития Тверской области на очередной финансовый год и плановый период и порядке организации составления проекта закона Тверской области об областном бюджете Тверской области на очередной финансовый год и плановый период», Положения</w:t>
      </w:r>
      <w:r w:rsidRPr="00C46F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DA68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</w:t>
      </w:r>
      <w:r w:rsidR="00DA6839" w:rsidRPr="00DA6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 муниципальном образовании</w:t>
      </w:r>
      <w:proofErr w:type="gramEnd"/>
      <w:r w:rsidR="00DA6839" w:rsidRPr="00DA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Западнодвин</w:t>
      </w:r>
      <w:r w:rsidRPr="00DA6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DA6839" w:rsidRPr="00DA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DA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области, утвержденного Решением Собрания депутатов </w:t>
      </w:r>
      <w:r w:rsidR="00DA6839" w:rsidRPr="00DA6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</w:t>
      </w:r>
      <w:r w:rsidRPr="00DA6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от 0</w:t>
      </w:r>
      <w:r w:rsidR="00DA6839" w:rsidRPr="00DA68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6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839" w:rsidRPr="00DA683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A6839">
        <w:rPr>
          <w:rFonts w:ascii="Times New Roman" w:eastAsia="Times New Roman" w:hAnsi="Times New Roman" w:cs="Times New Roman"/>
          <w:sz w:val="28"/>
          <w:szCs w:val="28"/>
          <w:lang w:eastAsia="ru-RU"/>
        </w:rPr>
        <w:t>.2013г. №</w:t>
      </w:r>
      <w:r w:rsidR="00DA6839" w:rsidRPr="00DA6839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DA68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6F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определения основных направлений муниципальной политики и формирования прогноза социально-экономического развития </w:t>
      </w:r>
      <w:r w:rsidR="002663B9" w:rsidRPr="00266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Западнодвинского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663B9" w:rsidRPr="002663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6FCA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="002663B9" w:rsidRPr="002663B9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DA6839" w:rsidRPr="00DA6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Западнодвинского района Тверской области</w:t>
      </w:r>
      <w:r w:rsidR="00DA6839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1A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DA6839" w:rsidRPr="001A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1A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6FCA" w:rsidRPr="00C46FCA" w:rsidRDefault="00C46FCA" w:rsidP="00266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разработки прогноза социально-экономического развития </w:t>
      </w:r>
      <w:r w:rsidR="0026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Западнодвинского района </w:t>
      </w:r>
      <w:r w:rsidR="00DA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 </w:t>
      </w:r>
      <w:r w:rsidR="0026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 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C46FCA" w:rsidRPr="00C46FCA" w:rsidRDefault="002663B9" w:rsidP="00266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инвестиций и муниципального заказа администрации района</w:t>
      </w:r>
      <w:r w:rsidR="00B8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 экономики)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6FCA" w:rsidRPr="00C46FCA" w:rsidRDefault="002663B9" w:rsidP="00266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организацию 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Западнодвинского района 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Порядком, утвержденным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Постановления.</w:t>
      </w:r>
    </w:p>
    <w:p w:rsidR="00C46FCA" w:rsidRPr="00C46FCA" w:rsidRDefault="002663B9" w:rsidP="002663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Организовать взаимодействие с территориальными органами государственной власти и главами городских и сельских поселений по вопросам разработки прогноз</w:t>
      </w:r>
      <w:r w:rsidR="00B82D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Западнодвинского района.</w:t>
      </w:r>
    </w:p>
    <w:p w:rsidR="00C46FCA" w:rsidRPr="00C46FCA" w:rsidRDefault="00B82DF0" w:rsidP="00B82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Заместителям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обеспечить контроль подготовки прогноза социально-экономического 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Западнодвинского района 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курируемым направлениям деятельности.</w:t>
      </w:r>
    </w:p>
    <w:p w:rsidR="00B82DF0" w:rsidRDefault="00B82DF0" w:rsidP="00B82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руководителям предприятий, организаций, учреждений всех форм собственности,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района, представлять в отдел экономики информацию для 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Западнодвинского района.</w:t>
      </w:r>
    </w:p>
    <w:p w:rsidR="00C46FCA" w:rsidRPr="00C46FCA" w:rsidRDefault="00B82DF0" w:rsidP="00B82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главам администраций городских и сельских поселений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Западнодвинского района 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прогноза 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Западнодвинского района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руководствоваться порядком, утвержденным в пункте 1</w:t>
      </w:r>
      <w:r w:rsidR="00BE6BED" w:rsidRPr="00B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BED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="00C5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заключить соглашение с администрацией района на прогнозирование отдельных показателей прогноза социально-экономического развития поселений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FCA" w:rsidRPr="00C46FCA" w:rsidRDefault="00B82DF0" w:rsidP="00B82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Западнодвинск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.2010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Западнодвинского района на очередной финансовый год и плановый период и порядка организации составления проекта бюджета МО «Западнодвинский район» на очередной финансовый год и плановый период».</w:t>
      </w:r>
    </w:p>
    <w:p w:rsidR="00B82DF0" w:rsidRDefault="00B82DF0" w:rsidP="00B82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B82DF0">
        <w:rPr>
          <w:rFonts w:ascii="Times New Roman" w:hAnsi="Times New Roman" w:cs="Times New Roman"/>
          <w:sz w:val="28"/>
          <w:szCs w:val="28"/>
        </w:rPr>
        <w:t>остановление вступа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6839">
        <w:rPr>
          <w:rFonts w:ascii="Times New Roman" w:hAnsi="Times New Roman" w:cs="Times New Roman"/>
          <w:sz w:val="28"/>
          <w:szCs w:val="28"/>
        </w:rPr>
        <w:t>т в силу со дня его подписания,</w:t>
      </w:r>
      <w:r w:rsidRPr="00B82DF0">
        <w:rPr>
          <w:rFonts w:ascii="Times New Roman" w:hAnsi="Times New Roman" w:cs="Times New Roman"/>
          <w:sz w:val="28"/>
          <w:szCs w:val="28"/>
        </w:rPr>
        <w:t xml:space="preserve">  подлежит опубликованию в районной газете «Авангард»  и размещению в информационно-телекоммуникационной сети Интернет на</w:t>
      </w:r>
      <w:r w:rsidR="00DA6839" w:rsidRPr="00DA6839">
        <w:rPr>
          <w:rFonts w:ascii="Times New Roman" w:hAnsi="Times New Roman" w:cs="Times New Roman"/>
          <w:sz w:val="28"/>
          <w:szCs w:val="28"/>
        </w:rPr>
        <w:t xml:space="preserve"> </w:t>
      </w:r>
      <w:r w:rsidR="00DA6839">
        <w:rPr>
          <w:rFonts w:ascii="Times New Roman" w:hAnsi="Times New Roman" w:cs="Times New Roman"/>
          <w:sz w:val="28"/>
          <w:szCs w:val="28"/>
        </w:rPr>
        <w:t>официальном</w:t>
      </w:r>
      <w:r w:rsidRPr="00B82DF0">
        <w:rPr>
          <w:rFonts w:ascii="Times New Roman" w:hAnsi="Times New Roman" w:cs="Times New Roman"/>
          <w:sz w:val="28"/>
          <w:szCs w:val="28"/>
        </w:rPr>
        <w:t xml:space="preserve"> сайте Администрации Западнодвинского  района.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FCA" w:rsidRPr="00C46FCA" w:rsidRDefault="00B82DF0" w:rsidP="00B82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</w:t>
      </w:r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6FCA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C52A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по финансово-экономическим вопросам Дроздову С.В.</w:t>
      </w:r>
    </w:p>
    <w:p w:rsidR="00C46FCA" w:rsidRDefault="00C46FCA" w:rsidP="00C46FC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46F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A626A6" w:rsidRDefault="00A626A6" w:rsidP="00C46FC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626A6" w:rsidRDefault="00A626A6" w:rsidP="00C46FC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626A6" w:rsidRPr="00C46FCA" w:rsidRDefault="00A626A6" w:rsidP="00C46FC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E6BED" w:rsidRPr="00BE6BED" w:rsidRDefault="00BE6BED" w:rsidP="00BE6BE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 xml:space="preserve">Глава  Западнодвинского района   </w:t>
      </w:r>
      <w:r w:rsidR="00A626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E6BE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6BED">
        <w:rPr>
          <w:rFonts w:ascii="Times New Roman" w:hAnsi="Times New Roman" w:cs="Times New Roman"/>
          <w:sz w:val="28"/>
          <w:szCs w:val="28"/>
        </w:rPr>
        <w:t>В.И.Ловкачев</w:t>
      </w:r>
      <w:proofErr w:type="spellEnd"/>
    </w:p>
    <w:p w:rsidR="00BE6BED" w:rsidRPr="00BE6BED" w:rsidRDefault="00BE6BED" w:rsidP="00BE6BE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6BED" w:rsidRPr="00BE6BED" w:rsidRDefault="00BE6BED" w:rsidP="00BE6BE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24CCA" w:rsidRPr="00BE6BED" w:rsidRDefault="00F24CCA" w:rsidP="00BE6BED">
      <w:pPr>
        <w:rPr>
          <w:rFonts w:ascii="Times New Roman" w:hAnsi="Times New Roman" w:cs="Times New Roman"/>
          <w:sz w:val="24"/>
          <w:szCs w:val="24"/>
        </w:rPr>
      </w:pPr>
    </w:p>
    <w:p w:rsidR="00C46FCA" w:rsidRDefault="00C46FCA" w:rsidP="00C46FC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</w:p>
    <w:p w:rsidR="001A61C5" w:rsidRDefault="001A61C5" w:rsidP="00C46FC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</w:p>
    <w:p w:rsidR="001A61C5" w:rsidRDefault="001A61C5" w:rsidP="00A626A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</w:p>
    <w:p w:rsidR="00C46FCA" w:rsidRDefault="00C46FCA" w:rsidP="00C46FC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</w:p>
    <w:p w:rsidR="00C46FCA" w:rsidRDefault="00C46FCA" w:rsidP="00C46FC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</w:p>
    <w:p w:rsidR="00C46FCA" w:rsidRDefault="00C46FCA" w:rsidP="00C46FC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lastRenderedPageBreak/>
        <w:t>Приложение 1</w:t>
      </w:r>
    </w:p>
    <w:p w:rsidR="00C46FCA" w:rsidRDefault="00C46FCA" w:rsidP="00C46FC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к постановлению главы администрации</w:t>
      </w:r>
    </w:p>
    <w:p w:rsidR="00C46FCA" w:rsidRDefault="00C46FCA" w:rsidP="00C46FC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 xml:space="preserve"> Западнодвинского района </w:t>
      </w:r>
    </w:p>
    <w:p w:rsidR="00C46FCA" w:rsidRDefault="00C46FCA" w:rsidP="00C46FC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от</w:t>
      </w:r>
      <w:r w:rsidR="001A61C5">
        <w:rPr>
          <w:rStyle w:val="a4"/>
          <w:bdr w:val="none" w:sz="0" w:space="0" w:color="auto" w:frame="1"/>
        </w:rPr>
        <w:t xml:space="preserve"> 09.03.</w:t>
      </w:r>
      <w:r>
        <w:rPr>
          <w:rStyle w:val="a4"/>
          <w:bdr w:val="none" w:sz="0" w:space="0" w:color="auto" w:frame="1"/>
        </w:rPr>
        <w:t xml:space="preserve">2017г. № </w:t>
      </w:r>
      <w:r w:rsidR="001A61C5">
        <w:rPr>
          <w:rStyle w:val="a4"/>
          <w:bdr w:val="none" w:sz="0" w:space="0" w:color="auto" w:frame="1"/>
        </w:rPr>
        <w:t>37</w:t>
      </w:r>
    </w:p>
    <w:p w:rsidR="00C46FCA" w:rsidRDefault="00C46FCA" w:rsidP="00C46FC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</w:p>
    <w:p w:rsidR="00C46FCA" w:rsidRPr="002B261D" w:rsidRDefault="00C46FCA" w:rsidP="00361B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361BD4" w:rsidRPr="002B261D" w:rsidRDefault="00361BD4" w:rsidP="00361B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B261D">
        <w:rPr>
          <w:rStyle w:val="a4"/>
          <w:sz w:val="28"/>
          <w:szCs w:val="28"/>
          <w:bdr w:val="none" w:sz="0" w:space="0" w:color="auto" w:frame="1"/>
        </w:rPr>
        <w:t>ПОРЯДОК</w:t>
      </w:r>
    </w:p>
    <w:p w:rsidR="00361BD4" w:rsidRPr="002B261D" w:rsidRDefault="00361BD4" w:rsidP="00361B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B261D">
        <w:rPr>
          <w:b/>
          <w:sz w:val="28"/>
          <w:szCs w:val="28"/>
        </w:rPr>
        <w:t>разработки прогноза социально-экономического развития</w:t>
      </w:r>
    </w:p>
    <w:p w:rsidR="00361BD4" w:rsidRPr="002B261D" w:rsidRDefault="00563628" w:rsidP="00361B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B261D">
        <w:rPr>
          <w:b/>
          <w:sz w:val="28"/>
          <w:szCs w:val="28"/>
        </w:rPr>
        <w:t>Западнодвинского района</w:t>
      </w:r>
      <w:r w:rsidR="00DA6839" w:rsidRPr="002B261D">
        <w:rPr>
          <w:b/>
          <w:sz w:val="28"/>
          <w:szCs w:val="28"/>
        </w:rPr>
        <w:t xml:space="preserve"> Тверской области</w:t>
      </w:r>
      <w:r w:rsidRPr="002B261D">
        <w:rPr>
          <w:b/>
          <w:sz w:val="28"/>
          <w:szCs w:val="28"/>
        </w:rPr>
        <w:t xml:space="preserve"> на среднесрочный период</w:t>
      </w:r>
    </w:p>
    <w:p w:rsidR="00361BD4" w:rsidRPr="002B261D" w:rsidRDefault="00361BD4" w:rsidP="00361BD4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B261D">
        <w:rPr>
          <w:sz w:val="28"/>
          <w:szCs w:val="28"/>
        </w:rPr>
        <w:t> </w:t>
      </w:r>
    </w:p>
    <w:p w:rsidR="00563628" w:rsidRPr="002B261D" w:rsidRDefault="00563628" w:rsidP="00563628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563628" w:rsidRPr="00563628" w:rsidRDefault="00563628" w:rsidP="0056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28" w:rsidRPr="002B261D" w:rsidRDefault="00563628" w:rsidP="005636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регулирует правовые основы и содержание прогноза социально-экономического развития, общий порядок разработки прогнозных показателей.</w:t>
      </w:r>
    </w:p>
    <w:p w:rsidR="00563628" w:rsidRPr="002B261D" w:rsidRDefault="00563628" w:rsidP="005636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Прогноз социально-экономического развития - сбалансированная система обоснованных представлений о направлениях социально-экономического развития Западнодвинского района на перспективу, основанная на законах рыночного хозяйствования и анализе сложившихся тенденций, факторов и условий функционирования экономики и общества.</w:t>
      </w:r>
    </w:p>
    <w:p w:rsidR="00563628" w:rsidRPr="002B261D" w:rsidRDefault="00563628" w:rsidP="005636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Прогнозирование социально-экономического развития Западнодвинского района - деятельность органов местного самоуправления по разработке, утверждению прогноза социально-экономического развития и его использованию в работе.</w:t>
      </w:r>
    </w:p>
    <w:p w:rsidR="00563628" w:rsidRPr="002B261D" w:rsidRDefault="00563628" w:rsidP="005636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Прогноз социально экономического развития Западнодвинского района является документом стратегического планирования, содержащим ожидаемые результаты социально-экономического развития Западнодвинского района на среднесрочный период, используемые для подготовки проекта бюджета</w:t>
      </w:r>
      <w:r w:rsidR="00C5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Западнодвинск</w:t>
      </w:r>
      <w:r w:rsidR="00C5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C5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 области (далее</w:t>
      </w:r>
      <w:r w:rsidR="00C6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бюджета)</w:t>
      </w: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628" w:rsidRPr="00563628" w:rsidRDefault="00563628" w:rsidP="0056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28" w:rsidRPr="002B261D" w:rsidRDefault="00563628" w:rsidP="00563628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разработки прогноза и требования к документам по прогнозу</w:t>
      </w:r>
    </w:p>
    <w:p w:rsidR="00563628" w:rsidRPr="002B261D" w:rsidRDefault="00563628" w:rsidP="00563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28" w:rsidRPr="002B261D" w:rsidRDefault="00563628" w:rsidP="00563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Прогноз разрабатывается на среднесрочный период.</w:t>
      </w:r>
    </w:p>
    <w:p w:rsidR="00563628" w:rsidRDefault="00563628" w:rsidP="00563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Прогноз социально-экономического развития Западнодвинского района на среднесрочный период одобряется</w:t>
      </w:r>
      <w:r w:rsidR="00C5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</w:t>
      </w:r>
      <w:r w:rsidR="00C5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C6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не позднее 30 октября</w:t>
      </w: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Одобренный прогноз социально-экономического развития представляется  в финансовый отдел администрации района</w:t>
      </w:r>
      <w:r w:rsidR="00817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проекту бюджета.</w:t>
      </w:r>
    </w:p>
    <w:p w:rsidR="00563628" w:rsidRPr="002B261D" w:rsidRDefault="00563628" w:rsidP="00563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Прогноз разрабатывается в два этапа:</w:t>
      </w:r>
    </w:p>
    <w:p w:rsidR="002F42EB" w:rsidRPr="002B261D" w:rsidRDefault="00563628" w:rsidP="00563628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первом этапе разрабатывается предварительный прогноз, который служит основанием для составления проекта бюджета района на очередной финансовый год и среднесрочный период;</w:t>
      </w:r>
      <w:r w:rsidR="002F42EB" w:rsidRPr="002B261D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p w:rsidR="00563628" w:rsidRPr="002B261D" w:rsidRDefault="002F42EB" w:rsidP="0056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1D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lastRenderedPageBreak/>
        <w:t xml:space="preserve">        </w:t>
      </w:r>
      <w:r w:rsidRPr="002B261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Разработанный прогноз направляется в государственный орган исполнительной власти Тверской области в сфере экономического развития и подлежит согласованию в соответствии с утвержденным графиком согласования прогноза социально-экономического развития городов и районов Тверской области.</w:t>
      </w:r>
    </w:p>
    <w:p w:rsidR="00563628" w:rsidRPr="002B261D" w:rsidRDefault="00563628" w:rsidP="00563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втором этапе разрабатывается уточненный прогноз, на основании которого уточняются параметры проекта бюджета</w:t>
      </w:r>
      <w:r w:rsidR="00C5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среднесрочный период.</w:t>
      </w:r>
    </w:p>
    <w:p w:rsidR="00563628" w:rsidRPr="002B261D" w:rsidRDefault="00563628" w:rsidP="00563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Прогноз разрабатывается исходя из комплексного анализа состояния и ресурсного потенциала отраслей экономики, сложившейся социально-экономической ситуации в районе, а также с учетом целей и задач, стоящих перед районом в экономике и социальной сфере.</w:t>
      </w:r>
    </w:p>
    <w:p w:rsidR="00563628" w:rsidRPr="002B261D" w:rsidRDefault="00563628" w:rsidP="00563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Pr="002B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B578A" w:rsidRPr="002B261D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исходных данных для формирования значений показателей за отчетный период и предварительных итогов социально-экономического развития за истекший период текущего года при разработке прогноза используется статистическая информация, сведения, предоставляемые предприятиями, организациями, учреждениями всех форм собственности, администрациями городских и сельских поселений Западнодвинского района, территориальными органами государственной власти Тверской области, а также структурными и самостоятельными структурными подразделениями администрации Западнодвинского района.</w:t>
      </w:r>
      <w:proofErr w:type="gramEnd"/>
    </w:p>
    <w:p w:rsidR="006B578A" w:rsidRPr="002B261D" w:rsidRDefault="00563628" w:rsidP="006B5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6B578A" w:rsidRPr="002B261D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 разрабатывается с учетом сценарных условий на очередной финансовый год и плановый период, а также рекомендаций государственного органа исполнительной власти Тверской области в сфере экономического развития.</w:t>
      </w:r>
    </w:p>
    <w:p w:rsidR="00563628" w:rsidRPr="002B261D" w:rsidRDefault="006B578A" w:rsidP="00563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="00563628"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состоит из табличного материала, содержащего отчетные и прогнозируемые значения показателей социально-экономического развития Западнодвинского района, и пояснительной записки.</w:t>
      </w:r>
    </w:p>
    <w:p w:rsidR="00563628" w:rsidRPr="002B261D" w:rsidRDefault="00563628" w:rsidP="005636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Пояснительная записка к показателям и разделам прогноза должна содержать:</w:t>
      </w:r>
    </w:p>
    <w:p w:rsidR="00563628" w:rsidRPr="002B261D" w:rsidRDefault="00563628" w:rsidP="005636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краткий анализ достигнутого уровня значений показателей в отчетном периоде, включающий описание основных тенденций их изменения и факторов, обусловивших эти изменения;</w:t>
      </w:r>
    </w:p>
    <w:p w:rsidR="00563628" w:rsidRPr="002B261D" w:rsidRDefault="00563628" w:rsidP="005636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количественную и качественную оценку значений показателей и параметров их изменения в текущем году с указанием возможных причин происходящих изменений;</w:t>
      </w:r>
    </w:p>
    <w:p w:rsidR="00563628" w:rsidRPr="002B261D" w:rsidRDefault="00563628" w:rsidP="005636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сопоставление уточненных параметров прогноза с ранее </w:t>
      </w:r>
      <w:proofErr w:type="gramStart"/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</w:t>
      </w:r>
      <w:proofErr w:type="gramEnd"/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причин и</w:t>
      </w:r>
      <w:r w:rsidR="00C5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прогнозируемых</w:t>
      </w: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изменений.</w:t>
      </w:r>
    </w:p>
    <w:p w:rsidR="00563628" w:rsidRPr="002B261D" w:rsidRDefault="00563628" w:rsidP="005636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 случае отсутствия сведений о фактических значениях показателей указывается их прогнозная оценка.</w:t>
      </w:r>
    </w:p>
    <w:p w:rsidR="00563628" w:rsidRDefault="00563628" w:rsidP="00563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1A" w:rsidRDefault="00817E1A" w:rsidP="00563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1A" w:rsidRPr="002B261D" w:rsidRDefault="00817E1A" w:rsidP="00563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28" w:rsidRPr="002B261D" w:rsidRDefault="00563628" w:rsidP="006B578A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Взаимодействие участников процесса разработки прогноза</w:t>
      </w:r>
    </w:p>
    <w:p w:rsidR="00563628" w:rsidRPr="002B261D" w:rsidRDefault="00563628" w:rsidP="00563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2EB" w:rsidRPr="002B261D" w:rsidRDefault="00563628" w:rsidP="002F42E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B261D">
        <w:rPr>
          <w:color w:val="000000"/>
          <w:sz w:val="28"/>
          <w:szCs w:val="28"/>
        </w:rPr>
        <w:t xml:space="preserve">3.1. </w:t>
      </w:r>
      <w:r w:rsidR="002F42EB" w:rsidRPr="002B261D">
        <w:rPr>
          <w:sz w:val="28"/>
          <w:szCs w:val="28"/>
        </w:rPr>
        <w:t>Отдел экономики, инвестиций и муниципального заказа  администрации Западнодвинского района (далее − отдел экономики) осуществляет координацию и методическое обеспечение разработки прогноза и является ответственным за разработку прогноза и уточнения параметров среднесрочного прогноза Западнодвинского района на плановый период.</w:t>
      </w:r>
    </w:p>
    <w:p w:rsidR="002F42EB" w:rsidRPr="002B261D" w:rsidRDefault="00E209FA" w:rsidP="006C04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261D">
        <w:rPr>
          <w:sz w:val="28"/>
          <w:szCs w:val="28"/>
        </w:rPr>
        <w:t>3</w:t>
      </w:r>
      <w:r w:rsidR="002F42EB" w:rsidRPr="002B261D">
        <w:rPr>
          <w:sz w:val="28"/>
          <w:szCs w:val="28"/>
        </w:rPr>
        <w:t>.</w:t>
      </w:r>
      <w:r w:rsidRPr="002B261D">
        <w:rPr>
          <w:sz w:val="28"/>
          <w:szCs w:val="28"/>
        </w:rPr>
        <w:t>2</w:t>
      </w:r>
      <w:r w:rsidR="002F42EB" w:rsidRPr="002B261D">
        <w:rPr>
          <w:sz w:val="28"/>
          <w:szCs w:val="28"/>
        </w:rPr>
        <w:t>. В разработке прогноза в пределах своих полномочий участвуют (далее - участники разработки прогноза):</w:t>
      </w:r>
    </w:p>
    <w:p w:rsidR="002F42EB" w:rsidRPr="002B261D" w:rsidRDefault="002F42EB" w:rsidP="006C04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261D">
        <w:rPr>
          <w:sz w:val="28"/>
          <w:szCs w:val="28"/>
        </w:rPr>
        <w:t xml:space="preserve">− </w:t>
      </w:r>
      <w:r w:rsidR="00E209FA" w:rsidRPr="002B261D">
        <w:rPr>
          <w:sz w:val="28"/>
          <w:szCs w:val="28"/>
        </w:rPr>
        <w:t>ф</w:t>
      </w:r>
      <w:r w:rsidRPr="002B261D">
        <w:rPr>
          <w:sz w:val="28"/>
          <w:szCs w:val="28"/>
        </w:rPr>
        <w:t>инансовый отдел администрации Западнодвинского района;</w:t>
      </w:r>
    </w:p>
    <w:p w:rsidR="002F42EB" w:rsidRPr="002B261D" w:rsidRDefault="002F42EB" w:rsidP="006C04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261D">
        <w:rPr>
          <w:sz w:val="28"/>
          <w:szCs w:val="28"/>
        </w:rPr>
        <w:t>−</w:t>
      </w:r>
      <w:r w:rsidR="00E209FA" w:rsidRPr="002B261D">
        <w:rPr>
          <w:sz w:val="28"/>
          <w:szCs w:val="28"/>
        </w:rPr>
        <w:t xml:space="preserve"> межрайонный отдел по развитию АПК ГКУ ТО «Центр развития А</w:t>
      </w:r>
      <w:proofErr w:type="gramStart"/>
      <w:r w:rsidR="00E209FA" w:rsidRPr="002B261D">
        <w:rPr>
          <w:sz w:val="28"/>
          <w:szCs w:val="28"/>
        </w:rPr>
        <w:t>ПК в Тв</w:t>
      </w:r>
      <w:proofErr w:type="gramEnd"/>
      <w:r w:rsidR="00E209FA" w:rsidRPr="002B261D">
        <w:rPr>
          <w:sz w:val="28"/>
          <w:szCs w:val="28"/>
        </w:rPr>
        <w:t>ерской области»</w:t>
      </w:r>
      <w:r w:rsidRPr="002B261D">
        <w:rPr>
          <w:sz w:val="28"/>
          <w:szCs w:val="28"/>
        </w:rPr>
        <w:t>;</w:t>
      </w:r>
    </w:p>
    <w:p w:rsidR="002F42EB" w:rsidRPr="002B261D" w:rsidRDefault="002F42EB" w:rsidP="006C04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261D">
        <w:rPr>
          <w:sz w:val="28"/>
          <w:szCs w:val="28"/>
        </w:rPr>
        <w:t xml:space="preserve">− </w:t>
      </w:r>
      <w:r w:rsidR="00E209FA" w:rsidRPr="002B261D">
        <w:rPr>
          <w:sz w:val="28"/>
          <w:szCs w:val="28"/>
        </w:rPr>
        <w:t xml:space="preserve">отдел по строительству, архитектуре, транспорту, связи, </w:t>
      </w:r>
      <w:proofErr w:type="spellStart"/>
      <w:r w:rsidR="00E209FA" w:rsidRPr="002B261D">
        <w:rPr>
          <w:sz w:val="28"/>
          <w:szCs w:val="28"/>
        </w:rPr>
        <w:t>жкх</w:t>
      </w:r>
      <w:proofErr w:type="spellEnd"/>
      <w:r w:rsidR="00E209FA" w:rsidRPr="002B261D">
        <w:rPr>
          <w:sz w:val="28"/>
          <w:szCs w:val="28"/>
        </w:rPr>
        <w:t xml:space="preserve"> и благоустройству а</w:t>
      </w:r>
      <w:r w:rsidRPr="002B261D">
        <w:rPr>
          <w:sz w:val="28"/>
          <w:szCs w:val="28"/>
        </w:rPr>
        <w:t xml:space="preserve">дминистрации </w:t>
      </w:r>
      <w:r w:rsidR="00E209FA" w:rsidRPr="002B261D">
        <w:rPr>
          <w:sz w:val="28"/>
          <w:szCs w:val="28"/>
        </w:rPr>
        <w:t>Западнодвин</w:t>
      </w:r>
      <w:r w:rsidRPr="002B261D">
        <w:rPr>
          <w:sz w:val="28"/>
          <w:szCs w:val="28"/>
        </w:rPr>
        <w:t>ского района;</w:t>
      </w:r>
    </w:p>
    <w:p w:rsidR="002F42EB" w:rsidRPr="002B261D" w:rsidRDefault="002F42EB" w:rsidP="006C04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261D">
        <w:rPr>
          <w:sz w:val="28"/>
          <w:szCs w:val="28"/>
        </w:rPr>
        <w:t xml:space="preserve">− </w:t>
      </w:r>
      <w:r w:rsidR="00E209FA" w:rsidRPr="002B261D">
        <w:rPr>
          <w:sz w:val="28"/>
          <w:szCs w:val="28"/>
        </w:rPr>
        <w:t>о</w:t>
      </w:r>
      <w:r w:rsidRPr="002B261D">
        <w:rPr>
          <w:sz w:val="28"/>
          <w:szCs w:val="28"/>
        </w:rPr>
        <w:t>тдел образования администрации Западнодвинского района;</w:t>
      </w:r>
    </w:p>
    <w:p w:rsidR="002F42EB" w:rsidRPr="002B261D" w:rsidRDefault="00E209FA" w:rsidP="006C04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261D">
        <w:rPr>
          <w:sz w:val="28"/>
          <w:szCs w:val="28"/>
        </w:rPr>
        <w:t>− о</w:t>
      </w:r>
      <w:r w:rsidR="002F42EB" w:rsidRPr="002B261D">
        <w:rPr>
          <w:sz w:val="28"/>
          <w:szCs w:val="28"/>
        </w:rPr>
        <w:t>тдел  культуры, физкультуры</w:t>
      </w:r>
      <w:r w:rsidRPr="002B261D">
        <w:rPr>
          <w:sz w:val="28"/>
          <w:szCs w:val="28"/>
        </w:rPr>
        <w:t>,</w:t>
      </w:r>
      <w:r w:rsidR="002F42EB" w:rsidRPr="002B261D">
        <w:rPr>
          <w:sz w:val="28"/>
          <w:szCs w:val="28"/>
        </w:rPr>
        <w:t xml:space="preserve"> спорта</w:t>
      </w:r>
      <w:r w:rsidRPr="002B261D">
        <w:rPr>
          <w:sz w:val="28"/>
          <w:szCs w:val="28"/>
        </w:rPr>
        <w:t xml:space="preserve"> и работы с молодежью</w:t>
      </w:r>
      <w:r w:rsidR="002F42EB" w:rsidRPr="002B261D">
        <w:rPr>
          <w:sz w:val="28"/>
          <w:szCs w:val="28"/>
        </w:rPr>
        <w:t xml:space="preserve"> администрации </w:t>
      </w:r>
      <w:r w:rsidRPr="002B261D">
        <w:rPr>
          <w:sz w:val="28"/>
          <w:szCs w:val="28"/>
        </w:rPr>
        <w:t>Западнодвин</w:t>
      </w:r>
      <w:r w:rsidR="002F42EB" w:rsidRPr="002B261D">
        <w:rPr>
          <w:sz w:val="28"/>
          <w:szCs w:val="28"/>
        </w:rPr>
        <w:t>ского района;</w:t>
      </w:r>
    </w:p>
    <w:p w:rsidR="002F42EB" w:rsidRDefault="002F42EB" w:rsidP="006C04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261D">
        <w:rPr>
          <w:sz w:val="28"/>
          <w:szCs w:val="28"/>
        </w:rPr>
        <w:t xml:space="preserve">− предприятия, организации, учреждения всех форм собственности, администрации городских и сельских поселений </w:t>
      </w:r>
      <w:r w:rsidR="00E209FA" w:rsidRPr="002B261D">
        <w:rPr>
          <w:sz w:val="28"/>
          <w:szCs w:val="28"/>
        </w:rPr>
        <w:t>Западнодвин</w:t>
      </w:r>
      <w:r w:rsidRPr="002B261D">
        <w:rPr>
          <w:sz w:val="28"/>
          <w:szCs w:val="28"/>
        </w:rPr>
        <w:t xml:space="preserve">ского района, территориальные органы государственной власти Тверской области (в части представления информации в соответствии с запросами администрации </w:t>
      </w:r>
      <w:r w:rsidR="00E209FA" w:rsidRPr="002B261D">
        <w:rPr>
          <w:sz w:val="28"/>
          <w:szCs w:val="28"/>
        </w:rPr>
        <w:t>Западнодвин</w:t>
      </w:r>
      <w:r w:rsidR="00C52A14">
        <w:rPr>
          <w:sz w:val="28"/>
          <w:szCs w:val="28"/>
        </w:rPr>
        <w:t>ского района);</w:t>
      </w:r>
    </w:p>
    <w:p w:rsidR="00C52A14" w:rsidRPr="002B261D" w:rsidRDefault="00C52A14" w:rsidP="006C04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иные.</w:t>
      </w:r>
    </w:p>
    <w:p w:rsidR="006C046C" w:rsidRPr="002B261D" w:rsidRDefault="006C046C" w:rsidP="006C0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Отдел экономики:</w:t>
      </w:r>
    </w:p>
    <w:p w:rsidR="006C046C" w:rsidRPr="002B261D" w:rsidRDefault="006C046C" w:rsidP="006C046C">
      <w:pPr>
        <w:spacing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2B261D">
        <w:rPr>
          <w:rFonts w:ascii="Times New Roman" w:hAnsi="Times New Roman" w:cs="Times New Roman"/>
          <w:sz w:val="28"/>
          <w:szCs w:val="28"/>
        </w:rPr>
        <w:t>не позднее десяти рабочих дней после получения от государственного органа исполнительной власти Тверской области в сфере экономического развития документов, регламентирующих сроки предоставления прогноза, порядок и график его согласования в государственном органе исполнительной власти Тверской области в сфере экономического развития, методических материалов, а также дополнительных форм системы показателей, направляет вышеуказанные материалы и формы прогноза с сопроводительным письмом (определяющим срок предоставления фактических</w:t>
      </w:r>
      <w:proofErr w:type="gramEnd"/>
      <w:r w:rsidRPr="002B261D">
        <w:rPr>
          <w:rFonts w:ascii="Times New Roman" w:hAnsi="Times New Roman" w:cs="Times New Roman"/>
          <w:sz w:val="28"/>
          <w:szCs w:val="28"/>
        </w:rPr>
        <w:t xml:space="preserve"> и прогнозных показателей прогноза) участникам разработки прогноза в соответствии с пунктом 3.2. настоящего Порядка;</w:t>
      </w:r>
    </w:p>
    <w:p w:rsidR="00C65CEB" w:rsidRDefault="006C046C" w:rsidP="006C04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2B261D">
        <w:rPr>
          <w:sz w:val="28"/>
          <w:szCs w:val="28"/>
        </w:rPr>
        <w:t xml:space="preserve">- по получению необходимой информации от участников разработки прогноза осуществляет свод прогнозных и аналитических материалов, контроль качества и полноты представленных материалов прогноза, организацию их технической доработки в соответствии с методическими рекомендациями государственного органа исполнительной власти Тверской области в сфере экономического развития. </w:t>
      </w:r>
      <w:r w:rsidR="00C65CEB">
        <w:rPr>
          <w:sz w:val="28"/>
          <w:szCs w:val="28"/>
        </w:rPr>
        <w:t xml:space="preserve"> </w:t>
      </w:r>
    </w:p>
    <w:p w:rsidR="006C046C" w:rsidRPr="002B261D" w:rsidRDefault="00C65CEB" w:rsidP="006C04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046C" w:rsidRPr="002B261D">
        <w:rPr>
          <w:sz w:val="28"/>
          <w:szCs w:val="28"/>
        </w:rPr>
        <w:t xml:space="preserve">  В случае предоставления неполной или некачественной информации отдел экономики вправе вернуть предоставленные материалы на д</w:t>
      </w:r>
      <w:r w:rsidR="00C46FCA" w:rsidRPr="002B261D">
        <w:rPr>
          <w:sz w:val="28"/>
          <w:szCs w:val="28"/>
        </w:rPr>
        <w:t>оработку и получить разъяснения.</w:t>
      </w:r>
    </w:p>
    <w:p w:rsidR="00C46FCA" w:rsidRPr="002B261D" w:rsidRDefault="00C46FCA" w:rsidP="00C46FCA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Участники разработки прогноза представляют в отдел экономики:</w:t>
      </w:r>
    </w:p>
    <w:p w:rsidR="00C46FCA" w:rsidRPr="002B261D" w:rsidRDefault="00C46FCA" w:rsidP="00C46FC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61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информационно-аналитические материалы по прогнозу (разработанные на основе анализа сложившейся ситуации в экономике Западнодвинского района, тенденций ее развития и с учетом сценарных условий функционирования экономики Тверской области) по закрепленным за ними разделам (показателям) прогноза с  направлением пояснительной записки на адрес электронной почты отдела экономики или на бумажном носителе за подписью руководителя участника разработки прогноза и курирующего заместителя Главы администрации Западнодвинского района;</w:t>
      </w:r>
      <w:proofErr w:type="gramEnd"/>
    </w:p>
    <w:p w:rsidR="00C46FCA" w:rsidRPr="002B261D" w:rsidRDefault="00C46FCA" w:rsidP="00C46FC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информационно-аналитические материалы по прогнозу представляются участниками разработки прогноза в целом по району;</w:t>
      </w:r>
    </w:p>
    <w:p w:rsidR="00C46FCA" w:rsidRPr="002B261D" w:rsidRDefault="00C46FCA" w:rsidP="00C46FC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пояснительные записки, представляемые участниками разработки прогноза одновременно с формами системы показателей и таблицами прогноза, должны содержать:</w:t>
      </w:r>
    </w:p>
    <w:p w:rsidR="00C46FCA" w:rsidRPr="002B261D" w:rsidRDefault="00C46FCA" w:rsidP="00C46FC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краткий анализ достигнутого уровня значений показателей, описание основных тенденций их изменения за период, предшествующий прогнозному периоду, анализ факторов, оказывавших в предыдущие годы существенное (как положительное, так и отрицательное) влияние на сложившиеся тенденции развития;</w:t>
      </w:r>
    </w:p>
    <w:p w:rsidR="00C46FCA" w:rsidRPr="002B261D" w:rsidRDefault="00C46FCA" w:rsidP="00C46FC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анализ уровня достижения прогнозных значений показателей, разработанных в предыдущем году, с указанием причин значительных отклонений прогнозных значений </w:t>
      </w:r>
      <w:proofErr w:type="gramStart"/>
      <w:r w:rsidRPr="002B2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B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достигнутых;</w:t>
      </w:r>
    </w:p>
    <w:p w:rsidR="00C46FCA" w:rsidRPr="002B261D" w:rsidRDefault="00C46FCA" w:rsidP="00C46FC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обоснование наиболее вероятных тенденций динамики показателей прогнозного периода, структурных изменений в отраслях экономики и социальной сферы, предполагаемые последствия и результаты в прогнозируемом периоде, с указанием комплекса необходимых мер, принятие и реализация которых позволят изменить негативную или усилить позитивную тенденции.</w:t>
      </w:r>
    </w:p>
    <w:p w:rsidR="002F42EB" w:rsidRDefault="002F42EB" w:rsidP="002F42EB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2EB" w:rsidRDefault="002F42EB" w:rsidP="002F42EB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2EB" w:rsidRDefault="002F42EB" w:rsidP="002F42EB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2EB" w:rsidRDefault="002F42EB" w:rsidP="002F42EB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2EB" w:rsidRDefault="002F42EB" w:rsidP="002F42EB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2EB" w:rsidRDefault="002F42EB" w:rsidP="002F42EB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2EB" w:rsidRDefault="002F42EB" w:rsidP="002F42EB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2EB" w:rsidRDefault="002F42EB" w:rsidP="002F42EB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2EB" w:rsidRDefault="002F42EB" w:rsidP="002F42EB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2EB" w:rsidRDefault="002F42EB" w:rsidP="002F42EB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0E6" w:rsidRPr="00361BD4" w:rsidRDefault="004070E6">
      <w:pPr>
        <w:rPr>
          <w:rFonts w:ascii="Times New Roman" w:hAnsi="Times New Roman" w:cs="Times New Roman"/>
          <w:sz w:val="24"/>
          <w:szCs w:val="24"/>
        </w:rPr>
      </w:pPr>
    </w:p>
    <w:sectPr w:rsidR="004070E6" w:rsidRPr="00361BD4" w:rsidSect="0040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1A1"/>
    <w:multiLevelType w:val="multilevel"/>
    <w:tmpl w:val="1702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C4068"/>
    <w:multiLevelType w:val="multilevel"/>
    <w:tmpl w:val="1FA462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6BE1D24"/>
    <w:multiLevelType w:val="multilevel"/>
    <w:tmpl w:val="2D8E1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BD4"/>
    <w:rsid w:val="00184AB9"/>
    <w:rsid w:val="001A61C5"/>
    <w:rsid w:val="001E0DA7"/>
    <w:rsid w:val="002663B9"/>
    <w:rsid w:val="002B261D"/>
    <w:rsid w:val="002F42EB"/>
    <w:rsid w:val="00361BD4"/>
    <w:rsid w:val="004070E6"/>
    <w:rsid w:val="00563628"/>
    <w:rsid w:val="006B578A"/>
    <w:rsid w:val="006C046C"/>
    <w:rsid w:val="00702DF4"/>
    <w:rsid w:val="007052DE"/>
    <w:rsid w:val="007213AE"/>
    <w:rsid w:val="00817E1A"/>
    <w:rsid w:val="00A626A6"/>
    <w:rsid w:val="00B82DF0"/>
    <w:rsid w:val="00BE6BED"/>
    <w:rsid w:val="00C46FCA"/>
    <w:rsid w:val="00C52A14"/>
    <w:rsid w:val="00C65CEB"/>
    <w:rsid w:val="00DA6839"/>
    <w:rsid w:val="00E209FA"/>
    <w:rsid w:val="00E34DC3"/>
    <w:rsid w:val="00F2273E"/>
    <w:rsid w:val="00F24CCA"/>
    <w:rsid w:val="00F2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BD4"/>
    <w:rPr>
      <w:b/>
      <w:bCs/>
    </w:rPr>
  </w:style>
  <w:style w:type="character" w:customStyle="1" w:styleId="apple-converted-space">
    <w:name w:val="apple-converted-space"/>
    <w:basedOn w:val="a0"/>
    <w:rsid w:val="00361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16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0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3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1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5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8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0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4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0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4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3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0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0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4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8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7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8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0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9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4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0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8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5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8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4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3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1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2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4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0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2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7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5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6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3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0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8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6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3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9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9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6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3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5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2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8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9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9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6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1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5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8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7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5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6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3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5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1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7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4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2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2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3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2</cp:revision>
  <cp:lastPrinted>2017-06-14T09:37:00Z</cp:lastPrinted>
  <dcterms:created xsi:type="dcterms:W3CDTF">2017-06-14T09:37:00Z</dcterms:created>
  <dcterms:modified xsi:type="dcterms:W3CDTF">2017-06-14T09:37:00Z</dcterms:modified>
</cp:coreProperties>
</file>