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D" w:rsidRPr="005F08C8" w:rsidRDefault="00FD3CFD" w:rsidP="00FD3CFD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0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РФ</w:t>
      </w:r>
    </w:p>
    <w:p w:rsidR="00FD3CFD" w:rsidRPr="005F08C8" w:rsidRDefault="00FD3CFD" w:rsidP="00FD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0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ЗАПАДНОДВИНСКОГО РАЙОНА</w:t>
      </w:r>
    </w:p>
    <w:p w:rsidR="00FD3CFD" w:rsidRPr="005F08C8" w:rsidRDefault="00FD3CFD" w:rsidP="00FD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0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ТВЕРСКОЙ ОБЛАСТИ</w:t>
      </w:r>
    </w:p>
    <w:p w:rsidR="00FD3CFD" w:rsidRPr="005F08C8" w:rsidRDefault="00FD3CFD" w:rsidP="00FD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3CFD" w:rsidRPr="005F08C8" w:rsidRDefault="00FD3CFD" w:rsidP="00FD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0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D3CFD" w:rsidRPr="003377DC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D3CFD" w:rsidRPr="005F08C8" w:rsidRDefault="005F08C8" w:rsidP="00FD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25.02.</w:t>
      </w:r>
      <w:r w:rsidR="00FD3CFD" w:rsidRPr="005F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</w:t>
      </w:r>
      <w:r w:rsidR="00FD3CFD" w:rsidRPr="005F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Западная Двина                                     № 26</w:t>
      </w:r>
    </w:p>
    <w:p w:rsidR="00FD3CFD" w:rsidRPr="004D36AB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36AB" w:rsidRPr="003377DC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</w:t>
      </w:r>
    </w:p>
    <w:p w:rsidR="004D36AB" w:rsidRPr="003377DC" w:rsidRDefault="004D36AB" w:rsidP="004D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ведения, ежегодного дополнения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обязательного 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</w:p>
    <w:p w:rsidR="004D36AB" w:rsidRPr="003377DC" w:rsidRDefault="004D36AB" w:rsidP="004D3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7DC">
        <w:rPr>
          <w:rFonts w:ascii="Times New Roman" w:hAnsi="Times New Roman" w:cs="Times New Roman"/>
          <w:b/>
          <w:bCs/>
          <w:sz w:val="24"/>
          <w:szCs w:val="24"/>
        </w:rPr>
        <w:t xml:space="preserve">перечня муниципального имущества муниципального образования </w:t>
      </w:r>
    </w:p>
    <w:p w:rsidR="004D36AB" w:rsidRPr="0041672D" w:rsidRDefault="004D36AB" w:rsidP="004D3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7DC">
        <w:rPr>
          <w:rFonts w:ascii="Times New Roman" w:hAnsi="Times New Roman" w:cs="Times New Roman"/>
          <w:b/>
          <w:bCs/>
          <w:sz w:val="24"/>
          <w:szCs w:val="24"/>
        </w:rPr>
        <w:t>Западнодвинский муниципальный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D3CFD" w:rsidRDefault="00FD3CFD" w:rsidP="00FD3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AB" w:rsidRPr="003377DC" w:rsidRDefault="004D36AB" w:rsidP="00FD3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CFD" w:rsidRPr="003377DC" w:rsidRDefault="00FD3CFD" w:rsidP="00FD3CF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hyperlink r:id="rId5" w:history="1">
        <w:r w:rsidRPr="003377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3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со статьей</w:t>
      </w:r>
      <w:r w:rsidR="004D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14.1, статьей </w:t>
      </w:r>
      <w:r w:rsidRPr="003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Федерального закона от 24 июля 2007 г. № 209- ФЗ «О развитии малого и среднего предпринимательства в Российской Федерации», </w:t>
      </w:r>
      <w:r w:rsidRPr="003377DC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3377DC">
        <w:rPr>
          <w:rFonts w:ascii="Times New Roman" w:hAnsi="Times New Roman" w:cs="Times New Roman"/>
          <w:sz w:val="24"/>
          <w:szCs w:val="24"/>
        </w:rPr>
        <w:t xml:space="preserve">случаях, указанных в подпунктах 6, 8 и 9 пункта 2 статьи 39.3 Земельного кодексаРФ,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FD3CFD">
        <w:rPr>
          <w:rStyle w:val="a3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Законом Тверской области от 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Pr="003377DC">
        <w:rPr>
          <w:rFonts w:ascii="Times New Roman" w:hAnsi="Times New Roman" w:cs="Times New Roman"/>
          <w:sz w:val="24"/>
          <w:szCs w:val="24"/>
        </w:rPr>
        <w:t>на основании Решения Думы Западнодвинского муниципального округа Тверск</w:t>
      </w:r>
      <w:r>
        <w:rPr>
          <w:rFonts w:ascii="Times New Roman" w:hAnsi="Times New Roman" w:cs="Times New Roman"/>
          <w:sz w:val="24"/>
          <w:szCs w:val="24"/>
        </w:rPr>
        <w:t>ой области № 69 от 29.01.2021г. «О ликвидации администраций городских и сельских поселений Западнодвинского района Тверской области»,</w:t>
      </w:r>
      <w:r w:rsidR="005F08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Западнодви</w:t>
      </w:r>
      <w:r w:rsidR="005F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 Тверской области </w:t>
      </w:r>
      <w:r w:rsidRPr="0033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D3CFD" w:rsidRPr="003377DC" w:rsidRDefault="00FD3CFD" w:rsidP="00FD3CF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6AB" w:rsidRPr="004D36AB" w:rsidRDefault="00FD3CFD" w:rsidP="00FD3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1. </w:t>
      </w:r>
      <w:r w:rsidRPr="00FD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  </w:t>
      </w:r>
      <w:r w:rsidR="004D3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4D36AB" w:rsidRPr="004D3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формирования,</w:t>
      </w:r>
      <w:r w:rsidR="004D36AB" w:rsidRPr="004D36AB">
        <w:rPr>
          <w:rFonts w:ascii="Times New Roman" w:hAnsi="Times New Roman" w:cs="Times New Roman"/>
          <w:bCs/>
          <w:sz w:val="24"/>
          <w:szCs w:val="24"/>
        </w:rPr>
        <w:t>ведения, ежегодного дополнения и  обязательного опубликования</w:t>
      </w:r>
      <w:r w:rsidR="004D36A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D36AB" w:rsidRPr="004D36AB">
        <w:rPr>
          <w:rFonts w:ascii="Times New Roman" w:hAnsi="Times New Roman" w:cs="Times New Roman"/>
          <w:bCs/>
          <w:sz w:val="24"/>
          <w:szCs w:val="24"/>
        </w:rPr>
        <w:t>еречня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</w:t>
      </w:r>
      <w:r w:rsidR="004D36AB">
        <w:rPr>
          <w:rFonts w:ascii="Times New Roman" w:hAnsi="Times New Roman" w:cs="Times New Roman"/>
          <w:bCs/>
          <w:sz w:val="24"/>
          <w:szCs w:val="24"/>
        </w:rPr>
        <w:t xml:space="preserve">рав субъектов малого и среднего </w:t>
      </w:r>
      <w:r w:rsidR="004D36AB" w:rsidRPr="004D36AB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исреднего предпринимательства, физическим лицам, неявляющимся индивидуальными </w:t>
      </w:r>
      <w:r w:rsidR="004D36AB" w:rsidRPr="004D36AB">
        <w:rPr>
          <w:rFonts w:ascii="Times New Roman" w:hAnsi="Times New Roman" w:cs="Times New Roman"/>
          <w:bCs/>
          <w:sz w:val="24"/>
          <w:szCs w:val="24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="004D3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CFD" w:rsidRPr="003377DC" w:rsidRDefault="00FD3CFD" w:rsidP="00FD3C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2.Признать утратившими законную силу  следующие нормативно правовые акты </w:t>
      </w:r>
      <w:r w:rsidR="00F35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Западнодвинского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Западнодвинского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№ 113 от 29.06.2016г. «</w:t>
      </w:r>
      <w:r w:rsidRPr="009F2776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перечня муниципального имущества муниципального образования Западнодвинского района, 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D3CFD" w:rsidRPr="009F2776" w:rsidRDefault="00FD3CFD" w:rsidP="00FD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Западнодвинско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района № 208 от 02.10.2018г. </w:t>
      </w:r>
      <w:r w:rsidRPr="009F2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F2776">
        <w:rPr>
          <w:rFonts w:ascii="Times New Roman" w:hAnsi="Times New Roman" w:cs="Times New Roman"/>
          <w:sz w:val="24"/>
          <w:szCs w:val="24"/>
        </w:rPr>
        <w:t>О внесении изменений в постановление № 113 от 29.06.2016г. «Об утверждении Порядка формирования и ведения перечня муниципального имущества муниципального образования Западнодвинского района, свободного от прав третьих лиц»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3CFD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-Постановление Администрации городского поселения город Западная Двина № 81 от 27.06.2016г., </w:t>
      </w:r>
    </w:p>
    <w:p w:rsidR="00FD3CFD" w:rsidRPr="00ED43E7" w:rsidRDefault="00FD3CFD" w:rsidP="00FD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городского поселения город Запа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дная Двина № 21 от 09.10.2018г. </w:t>
      </w:r>
      <w:r w:rsidRPr="00ED4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D43E7">
        <w:rPr>
          <w:rFonts w:ascii="Times New Roman" w:hAnsi="Times New Roman" w:cs="Times New Roman"/>
          <w:sz w:val="24"/>
          <w:szCs w:val="24"/>
        </w:rPr>
        <w:t>О внесении изменений в постановление № 81 от 27.06.2016г.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3CFD" w:rsidRPr="008C3424" w:rsidRDefault="00FD3CFD" w:rsidP="00FD3C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городского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оселения поселок Старая Торопа 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.2018г.</w:t>
      </w:r>
      <w:r w:rsidRPr="008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формир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ования, ведения, обязательного </w:t>
      </w:r>
      <w:r w:rsidRPr="008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 перечня муниципального имущества МО городское поселение поселок Старая Торопа  Западнодвинского района Тверской области, свободного от прав третьих лиц (за исключением имущественных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 субъектов малого и среднего </w:t>
      </w:r>
      <w:r w:rsidRPr="008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предпринимательства)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Бенецкого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№ 57 от 08.10.2018г.;</w:t>
      </w:r>
    </w:p>
    <w:p w:rsidR="00FD3CFD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Западнодвинского сельского поселения № 92 от 08.10.2018г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Ильинского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№ 25 от 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09.09.2018г.</w:t>
      </w:r>
      <w:r w:rsidRPr="008C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формирования перечня </w:t>
      </w:r>
      <w:r w:rsidRPr="008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D3CFD" w:rsidRPr="008C3424" w:rsidRDefault="00FD3CFD" w:rsidP="00FD3CFD">
      <w:pPr>
        <w:pStyle w:val="ConsPlusNormal"/>
        <w:jc w:val="both"/>
        <w:rPr>
          <w:sz w:val="24"/>
          <w:szCs w:val="24"/>
        </w:rPr>
      </w:pPr>
      <w:r w:rsidRPr="003377DC">
        <w:rPr>
          <w:bCs/>
          <w:sz w:val="24"/>
          <w:szCs w:val="24"/>
        </w:rPr>
        <w:t>-Постановление Администрации Староторопского сельского</w:t>
      </w:r>
      <w:r>
        <w:rPr>
          <w:bCs/>
          <w:sz w:val="24"/>
          <w:szCs w:val="24"/>
        </w:rPr>
        <w:t xml:space="preserve"> поселения № 37 от 09.10.2018г. «</w:t>
      </w:r>
      <w:r w:rsidRPr="008C3424">
        <w:rPr>
          <w:sz w:val="24"/>
          <w:szCs w:val="24"/>
        </w:rPr>
        <w:t xml:space="preserve"> Об утверждении </w:t>
      </w:r>
      <w:hyperlink w:anchor="P36" w:history="1">
        <w:r w:rsidRPr="008C3424">
          <w:rPr>
            <w:sz w:val="24"/>
            <w:szCs w:val="24"/>
          </w:rPr>
          <w:t>Порядк</w:t>
        </w:r>
      </w:hyperlink>
      <w:r w:rsidRPr="008C3424">
        <w:rPr>
          <w:sz w:val="24"/>
          <w:szCs w:val="24"/>
        </w:rPr>
        <w:t>а формирования</w:t>
      </w:r>
      <w:proofErr w:type="gramStart"/>
      <w:r w:rsidRPr="008C3424">
        <w:rPr>
          <w:sz w:val="24"/>
          <w:szCs w:val="24"/>
        </w:rPr>
        <w:t>,в</w:t>
      </w:r>
      <w:proofErr w:type="gramEnd"/>
      <w:r w:rsidRPr="008C3424">
        <w:rPr>
          <w:sz w:val="24"/>
          <w:szCs w:val="24"/>
        </w:rPr>
        <w:t>едения, обязательного опубликованияперечня муниципального имущества муниципального образования Староторопское</w:t>
      </w:r>
      <w:r w:rsidR="004E18C3">
        <w:rPr>
          <w:sz w:val="24"/>
          <w:szCs w:val="24"/>
        </w:rPr>
        <w:t xml:space="preserve"> </w:t>
      </w:r>
      <w:r w:rsidRPr="008C3424">
        <w:rPr>
          <w:sz w:val="24"/>
          <w:szCs w:val="24"/>
        </w:rPr>
        <w:t>сельское  поселение  Западнодвинского района</w:t>
      </w:r>
      <w:r w:rsidR="004E18C3">
        <w:rPr>
          <w:sz w:val="24"/>
          <w:szCs w:val="24"/>
        </w:rPr>
        <w:t xml:space="preserve"> </w:t>
      </w:r>
      <w:r w:rsidRPr="008C3424">
        <w:rPr>
          <w:sz w:val="24"/>
          <w:szCs w:val="24"/>
        </w:rPr>
        <w:t>Тверской области, свободного от прав третьихлиц (за исключением права хозяйственного ведения, права оперативного управления, а также имущественных прав субъектов малого</w:t>
      </w:r>
      <w:r>
        <w:rPr>
          <w:sz w:val="24"/>
          <w:szCs w:val="24"/>
        </w:rPr>
        <w:t xml:space="preserve"> и среднего предпринимательства»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-Постановление Администрации Шараповского сельского поселения № 67 от 05.10.2018г.,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со дня его опубликования.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.Настоящее Постановление разместить в информационно-телекоммуникационной сети Интернет на официальном сайте Администрации Западнодвинского района, опубликовать в районной газете «Авангард». </w:t>
      </w:r>
    </w:p>
    <w:p w:rsidR="00FD3CFD" w:rsidRPr="003377DC" w:rsidRDefault="00FD3CFD" w:rsidP="00FD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</w:t>
      </w:r>
      <w:r w:rsidR="005F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ением настоящего Постановления 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 Комитет по управлению имуществом администрации Западнодвинского района  (Фёдорова А.А.)</w:t>
      </w:r>
    </w:p>
    <w:p w:rsidR="00FD3CFD" w:rsidRPr="003377DC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CFD" w:rsidRPr="003377DC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8C8" w:rsidRDefault="00FD3CFD" w:rsidP="005F08C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F0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 исполняющий полномочия</w:t>
      </w:r>
    </w:p>
    <w:p w:rsidR="00FD3CFD" w:rsidRDefault="00FD3CFD" w:rsidP="005F08C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Западнодвинского района</w:t>
      </w:r>
      <w:bookmarkStart w:id="0" w:name="_GoBack"/>
      <w:bookmarkEnd w:id="0"/>
      <w:r w:rsidR="004E1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337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 Голубева</w:t>
      </w:r>
    </w:p>
    <w:p w:rsidR="00FD3CFD" w:rsidRDefault="00FD3CFD" w:rsidP="00FD3C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CFD" w:rsidRDefault="00FD3CFD" w:rsidP="00FD3C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CFD" w:rsidRDefault="00FD3CFD" w:rsidP="00FD3C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3CFD" w:rsidRDefault="00FD3CFD" w:rsidP="00FD3C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0429" w:rsidRDefault="00FE0429" w:rsidP="00FD3C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51006" w:rsidRDefault="00451006" w:rsidP="00FD3C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CFD" w:rsidRPr="00FE0429" w:rsidRDefault="00FE0429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от </w:t>
      </w:r>
      <w:r w:rsidR="00FE0429">
        <w:rPr>
          <w:rFonts w:ascii="Times New Roman" w:hAnsi="Times New Roman" w:cs="Times New Roman"/>
          <w:sz w:val="24"/>
          <w:szCs w:val="24"/>
        </w:rPr>
        <w:t>25 февраля</w:t>
      </w:r>
      <w:r w:rsidRPr="00FE0429">
        <w:rPr>
          <w:rFonts w:ascii="Times New Roman" w:hAnsi="Times New Roman" w:cs="Times New Roman"/>
          <w:sz w:val="24"/>
          <w:szCs w:val="24"/>
        </w:rPr>
        <w:t xml:space="preserve"> 202</w:t>
      </w:r>
      <w:r w:rsidR="00FE0429">
        <w:rPr>
          <w:rFonts w:ascii="Times New Roman" w:hAnsi="Times New Roman" w:cs="Times New Roman"/>
          <w:sz w:val="24"/>
          <w:szCs w:val="24"/>
        </w:rPr>
        <w:t>1г. N 2</w:t>
      </w:r>
      <w:r w:rsidRPr="00FE0429">
        <w:rPr>
          <w:rFonts w:ascii="Times New Roman" w:hAnsi="Times New Roman" w:cs="Times New Roman"/>
          <w:sz w:val="24"/>
          <w:szCs w:val="24"/>
        </w:rPr>
        <w:t>6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ведения, ежегодного дополнения 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обязательного 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</w:p>
    <w:p w:rsidR="004D36AB" w:rsidRPr="003377DC" w:rsidRDefault="004D36AB" w:rsidP="004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7DC">
        <w:rPr>
          <w:rFonts w:ascii="Times New Roman" w:hAnsi="Times New Roman" w:cs="Times New Roman"/>
          <w:b/>
          <w:bCs/>
          <w:sz w:val="24"/>
          <w:szCs w:val="24"/>
        </w:rPr>
        <w:t>перечня муниципального имущества муниципального образования</w:t>
      </w:r>
    </w:p>
    <w:p w:rsidR="004D36AB" w:rsidRPr="0041672D" w:rsidRDefault="004D36AB" w:rsidP="004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7DC">
        <w:rPr>
          <w:rFonts w:ascii="Times New Roman" w:hAnsi="Times New Roman" w:cs="Times New Roman"/>
          <w:b/>
          <w:bCs/>
          <w:sz w:val="24"/>
          <w:szCs w:val="24"/>
        </w:rPr>
        <w:t>Западнодвинский муниципальный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3377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36AB" w:rsidRPr="00FE0429" w:rsidRDefault="004D36AB" w:rsidP="00FD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4D36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FD3CFD" w:rsidRPr="004D36AB" w:rsidRDefault="00FD3CFD" w:rsidP="004D3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</w:t>
      </w:r>
      <w:r w:rsidRPr="00FE0429">
        <w:rPr>
          <w:rFonts w:ascii="Times New Roman" w:hAnsi="Times New Roman" w:cs="Times New Roman"/>
          <w:sz w:val="24"/>
          <w:szCs w:val="24"/>
        </w:rPr>
        <w:t>го муниципального округа Тверской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B4A3C">
        <w:rPr>
          <w:rFonts w:ascii="Times New Roman" w:hAnsi="Times New Roman" w:cs="Times New Roman"/>
          <w:sz w:val="24"/>
          <w:szCs w:val="24"/>
        </w:rPr>
        <w:t>,</w:t>
      </w:r>
      <w:r w:rsidR="006B4A3C" w:rsidRPr="004D36AB">
        <w:rPr>
          <w:rFonts w:ascii="Times New Roman" w:hAnsi="Times New Roman" w:cs="Times New Roman"/>
          <w:bCs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E0429">
        <w:rPr>
          <w:rFonts w:ascii="Times New Roman" w:hAnsi="Times New Roman" w:cs="Times New Roman"/>
          <w:sz w:val="24"/>
          <w:szCs w:val="24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D36AB">
        <w:rPr>
          <w:rFonts w:ascii="Times New Roman" w:hAnsi="Times New Roman" w:cs="Times New Roman"/>
          <w:sz w:val="24"/>
          <w:szCs w:val="24"/>
        </w:rPr>
        <w:t xml:space="preserve">, </w:t>
      </w:r>
      <w:r w:rsidR="004D36AB" w:rsidRPr="004D36AB">
        <w:rPr>
          <w:rFonts w:ascii="Times New Roman" w:hAnsi="Times New Roman" w:cs="Times New Roman"/>
          <w:bCs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D36AB">
        <w:rPr>
          <w:rFonts w:ascii="Times New Roman" w:hAnsi="Times New Roman" w:cs="Times New Roman"/>
          <w:bCs/>
          <w:sz w:val="24"/>
          <w:szCs w:val="24"/>
        </w:rPr>
        <w:t>(</w:t>
      </w:r>
      <w:r w:rsidR="00423EAD">
        <w:rPr>
          <w:rFonts w:ascii="Times New Roman" w:hAnsi="Times New Roman" w:cs="Times New Roman"/>
          <w:bCs/>
          <w:sz w:val="24"/>
          <w:szCs w:val="24"/>
        </w:rPr>
        <w:t>Д</w:t>
      </w:r>
      <w:r w:rsidR="004D36AB">
        <w:rPr>
          <w:rFonts w:ascii="Times New Roman" w:hAnsi="Times New Roman" w:cs="Times New Roman"/>
          <w:bCs/>
          <w:sz w:val="24"/>
          <w:szCs w:val="24"/>
        </w:rPr>
        <w:t>алее-субъекты малого и среднего предпринимательства)</w:t>
      </w:r>
      <w:r w:rsidR="004D3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9B19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Статья 2. Цели создания и основные принципы формирования, ведения, ежегодного дополнения и опубликования Перечня</w:t>
      </w:r>
    </w:p>
    <w:p w:rsidR="00FD3CFD" w:rsidRPr="00FE0429" w:rsidRDefault="00FD3CFD" w:rsidP="00DD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1. В Перечне содержатся сведения о муниципальном имуществе </w:t>
      </w:r>
      <w:r w:rsidR="0022428D">
        <w:rPr>
          <w:rFonts w:ascii="Times New Roman" w:hAnsi="Times New Roman" w:cs="Times New Roman"/>
          <w:sz w:val="24"/>
          <w:szCs w:val="24"/>
        </w:rPr>
        <w:t>Западнодвин</w:t>
      </w:r>
      <w:r w:rsidRPr="00FE0429">
        <w:rPr>
          <w:rFonts w:ascii="Times New Roman" w:hAnsi="Times New Roman" w:cs="Times New Roman"/>
          <w:sz w:val="24"/>
          <w:szCs w:val="24"/>
        </w:rPr>
        <w:t xml:space="preserve">ского муниципального округа,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6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18</w:t>
        </w:r>
      </w:hyperlink>
      <w:r w:rsidR="00507991">
        <w:rPr>
          <w:rFonts w:ascii="Times New Roman" w:hAnsi="Times New Roman" w:cs="Times New Roman"/>
          <w:color w:val="0000FF"/>
          <w:sz w:val="24"/>
          <w:szCs w:val="24"/>
        </w:rPr>
        <w:t>, ст. 14.</w:t>
      </w:r>
      <w:r w:rsidRPr="00FE04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07619F">
        <w:rPr>
          <w:rFonts w:ascii="Times New Roman" w:hAnsi="Times New Roman" w:cs="Times New Roman"/>
          <w:sz w:val="24"/>
          <w:szCs w:val="24"/>
        </w:rPr>
        <w:t>,</w:t>
      </w:r>
      <w:r w:rsidRPr="00FE0429">
        <w:rPr>
          <w:rFonts w:ascii="Times New Roman" w:hAnsi="Times New Roman" w:cs="Times New Roman"/>
          <w:sz w:val="24"/>
          <w:szCs w:val="24"/>
        </w:rPr>
        <w:t xml:space="preserve">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Pr="00FE0429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отдельные законодательные акты Российской Федерации" и в случаях, указанных в </w:t>
      </w:r>
      <w:hyperlink r:id="rId8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9 пункта 2 статьи 39.3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2. Формирование Перечня осуществляется в целях: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2.1. Обеспечения доступности информации об имуществе, включенном в Перечень, для субъектов малого и среднего предпринимательства</w:t>
      </w:r>
      <w:r w:rsidR="0007619F">
        <w:rPr>
          <w:rFonts w:ascii="Times New Roman" w:hAnsi="Times New Roman" w:cs="Times New Roman"/>
          <w:sz w:val="24"/>
          <w:szCs w:val="24"/>
        </w:rPr>
        <w:t>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2.2. Предоставления имущества, принадлежащего на праве собственности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Западнодвинскому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муниципальному округу, во владение и (или) пользование на долгосрочной основе (в том числе </w:t>
      </w:r>
      <w:proofErr w:type="spellStart"/>
      <w:r w:rsidRPr="00FE0429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FE0429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</w:t>
      </w:r>
      <w:r w:rsidR="00423EAD">
        <w:rPr>
          <w:rFonts w:ascii="Times New Roman" w:hAnsi="Times New Roman" w:cs="Times New Roman"/>
          <w:sz w:val="24"/>
          <w:szCs w:val="24"/>
        </w:rPr>
        <w:t>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2.3. Реализации полномочий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 в сфере оказания имущественной поддержки субъектам малого и среднего предпринимательства.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2.4. Повышения эффективности управления муниципальным имуществом, находящимся в собственности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округа, стимулирования развития малого и среднего предпринимательства на территории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 Формирование и ведение Перечня основывается на следующих основных принципах: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группы, созданной в целях обеспечения взаимодействия исполнительных органов власти Тверской области с территориальным органом </w:t>
      </w:r>
      <w:proofErr w:type="spellStart"/>
      <w:r w:rsidRPr="00FE0429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E0429">
        <w:rPr>
          <w:rFonts w:ascii="Times New Roman" w:hAnsi="Times New Roman" w:cs="Times New Roman"/>
          <w:sz w:val="24"/>
          <w:szCs w:val="24"/>
        </w:rPr>
        <w:t xml:space="preserve"> в Тверской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5079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Статья 3. Формирование, ведение Перечня, внесение в него изменений, в том числе ежегодное дополнение Перечня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1. Перечень, изменения и ежегодное дополнение в него утверждаются постановлением Администрации </w:t>
      </w:r>
      <w:r w:rsidR="0022428D">
        <w:rPr>
          <w:rFonts w:ascii="Times New Roman" w:hAnsi="Times New Roman" w:cs="Times New Roman"/>
          <w:sz w:val="24"/>
          <w:szCs w:val="24"/>
        </w:rPr>
        <w:t xml:space="preserve">Западнодвинского  </w:t>
      </w:r>
      <w:r w:rsidR="00423EAD">
        <w:rPr>
          <w:rFonts w:ascii="Times New Roman" w:hAnsi="Times New Roman" w:cs="Times New Roman"/>
          <w:sz w:val="24"/>
          <w:szCs w:val="24"/>
        </w:rPr>
        <w:t>района</w:t>
      </w:r>
      <w:r w:rsidRPr="00FE0429">
        <w:rPr>
          <w:rFonts w:ascii="Times New Roman" w:hAnsi="Times New Roman" w:cs="Times New Roman"/>
          <w:sz w:val="24"/>
          <w:szCs w:val="24"/>
        </w:rPr>
        <w:t>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2. Формирование и ведение Перечня осуществляется Комитетом по управлению имуществом </w:t>
      </w:r>
      <w:r w:rsidR="0022428D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Западнодвинскогорайона</w:t>
      </w:r>
      <w:r w:rsidRPr="00FE042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FE0429">
        <w:rPr>
          <w:rFonts w:ascii="Times New Roman" w:hAnsi="Times New Roman" w:cs="Times New Roman"/>
          <w:sz w:val="24"/>
          <w:szCs w:val="24"/>
        </w:rPr>
        <w:t>3. В Перечень вносятся сведения об имуществе, соответствующем следующим критериям: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3.3. Имущество не является объектом религиозного назначения;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</w:t>
      </w:r>
      <w:hyperlink r:id="rId11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lastRenderedPageBreak/>
        <w:t>3.6. Имущество не признано аварийным и подлежащим сносу;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3.9. Земельный участок не относится к земельным участкам, предусмотренным </w:t>
      </w:r>
      <w:hyperlink r:id="rId12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19 пункта 8 статьи 39.11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3.10. 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лиц, уполномоченных на согласование сделок с имуществом балансодержателя,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423EAD">
        <w:rPr>
          <w:rFonts w:ascii="Times New Roman" w:hAnsi="Times New Roman" w:cs="Times New Roman"/>
          <w:sz w:val="24"/>
          <w:szCs w:val="24"/>
        </w:rPr>
        <w:t>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FE0429">
        <w:rPr>
          <w:rFonts w:ascii="Times New Roman" w:hAnsi="Times New Roman" w:cs="Times New Roman"/>
          <w:sz w:val="24"/>
          <w:szCs w:val="24"/>
        </w:rPr>
        <w:t xml:space="preserve">6.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22428D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423EAD">
        <w:rPr>
          <w:rFonts w:ascii="Times New Roman" w:hAnsi="Times New Roman" w:cs="Times New Roman"/>
          <w:sz w:val="24"/>
          <w:szCs w:val="24"/>
        </w:rPr>
        <w:t>района</w:t>
      </w:r>
      <w:r w:rsidRPr="00FE0429">
        <w:rPr>
          <w:rFonts w:ascii="Times New Roman" w:hAnsi="Times New Roman" w:cs="Times New Roman"/>
          <w:sz w:val="24"/>
          <w:szCs w:val="24"/>
        </w:rPr>
        <w:t xml:space="preserve"> по ее инициативе или на основании предложений исполнительных органов государственной власти, органов местного самоуправления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округа, рабочей группы, созданной в целях обеспечения взаимодействия исполнительных органов власти Тверской области с территориальным органом </w:t>
      </w:r>
      <w:proofErr w:type="spellStart"/>
      <w:r w:rsidRPr="00FE0429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E0429">
        <w:rPr>
          <w:rFonts w:ascii="Times New Roman" w:hAnsi="Times New Roman" w:cs="Times New Roman"/>
          <w:sz w:val="24"/>
          <w:szCs w:val="24"/>
        </w:rPr>
        <w:t xml:space="preserve"> в Тверской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</w:t>
      </w:r>
      <w:r w:rsidR="0022428D">
        <w:rPr>
          <w:rFonts w:ascii="Times New Roman" w:hAnsi="Times New Roman" w:cs="Times New Roman"/>
          <w:sz w:val="24"/>
          <w:szCs w:val="24"/>
        </w:rPr>
        <w:t>ия соответствующих изменений в Р</w:t>
      </w:r>
      <w:r w:rsidRPr="00FE0429">
        <w:rPr>
          <w:rFonts w:ascii="Times New Roman" w:hAnsi="Times New Roman" w:cs="Times New Roman"/>
          <w:sz w:val="24"/>
          <w:szCs w:val="24"/>
        </w:rPr>
        <w:t xml:space="preserve">еестр муниципального имущества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7. Рассмотрение уполномоченным органом предложений, поступивших от лиц, указанных в </w:t>
      </w:r>
      <w:hyperlink w:anchor="Par82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7.1. О включении сведений об имуществе, в отношении которого поступило предложение, в Перечень с принятием постановления Администрации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423EAD">
        <w:rPr>
          <w:rFonts w:ascii="Times New Roman" w:hAnsi="Times New Roman" w:cs="Times New Roman"/>
          <w:sz w:val="24"/>
          <w:szCs w:val="24"/>
        </w:rPr>
        <w:t>района</w:t>
      </w:r>
      <w:r w:rsidRPr="00FE0429">
        <w:rPr>
          <w:rFonts w:ascii="Times New Roman" w:hAnsi="Times New Roman" w:cs="Times New Roman"/>
          <w:sz w:val="24"/>
          <w:szCs w:val="24"/>
        </w:rPr>
        <w:t>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lastRenderedPageBreak/>
        <w:t xml:space="preserve">7.2. Об исключении сведений об имуществе, в отношении которого поступило предложение, из Перечня, с принятием постановления Администрации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423EAD">
        <w:rPr>
          <w:rFonts w:ascii="Times New Roman" w:hAnsi="Times New Roman" w:cs="Times New Roman"/>
          <w:sz w:val="24"/>
          <w:szCs w:val="24"/>
        </w:rPr>
        <w:t>района</w:t>
      </w:r>
      <w:r w:rsidRPr="00FE0429">
        <w:rPr>
          <w:rFonts w:ascii="Times New Roman" w:hAnsi="Times New Roman" w:cs="Times New Roman"/>
          <w:sz w:val="24"/>
          <w:szCs w:val="24"/>
        </w:rPr>
        <w:t>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8. Решение об отказе в учете предложения о включении имущества в Перечень принимается в следующих случаях: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8.1. Имущество не соответствует критериям, установленным </w:t>
      </w:r>
      <w:hyperlink w:anchor="Par68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 либо уполномоченного на согласование сделок с имуществом балансодержателя.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9. Уполномоченный орган вправе исключить сведения о муниципальном имуществе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</w:t>
      </w:r>
      <w:r w:rsidRPr="00FE0429">
        <w:rPr>
          <w:rFonts w:ascii="Times New Roman" w:hAnsi="Times New Roman" w:cs="Times New Roman"/>
          <w:sz w:val="24"/>
          <w:szCs w:val="24"/>
        </w:rPr>
        <w:t>го муниципального округа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9.1.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9.2.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8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Земельным </w:t>
      </w:r>
      <w:hyperlink r:id="rId19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FE0429">
        <w:rPr>
          <w:rFonts w:ascii="Times New Roman" w:hAnsi="Times New Roman" w:cs="Times New Roman"/>
          <w:sz w:val="24"/>
          <w:szCs w:val="24"/>
        </w:rPr>
        <w:t xml:space="preserve">10. Сведения о муниципальном имуществе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 подлежат исключению из Перечня в следующих случаях: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10.2. Право собственности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 на имущество прекращено по решению суда или в ином установленном законом порядке;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10.3. Прекращение существования имущества в результате его гибели или уничтожения;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  <w:r w:rsidRPr="00FE0429">
        <w:rPr>
          <w:rFonts w:ascii="Times New Roman" w:hAnsi="Times New Roman" w:cs="Times New Roman"/>
          <w:sz w:val="24"/>
          <w:szCs w:val="24"/>
        </w:rPr>
        <w:t xml:space="preserve">10.5. Имущество приобретено его арендатором в собственность в соответствии с Федеральным </w:t>
      </w:r>
      <w:hyperlink r:id="rId20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9 пункта 2 статьи 39.3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lastRenderedPageBreak/>
        <w:t>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ar95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</w:t>
      </w:r>
      <w:hyperlink w:anchor="Par100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пункта 10.5 части 10 статьи 3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D3CFD" w:rsidRPr="00FE0429" w:rsidRDefault="00FD3CFD" w:rsidP="00FD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5079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Статья 4. Опубликование Перечня и предоставление сведений о включенном в него имуществе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1. Уполномоченный орган: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>1.1. Обеспечивает опубликование Перечня или изменений в Перечень в средствах массовой информации в течение 10 рабочих дней со дня их утверждения по установленной форме;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1.2. Осуществляет размещение Перечня на официальном сайте </w:t>
      </w:r>
      <w:r w:rsidR="0022428D">
        <w:rPr>
          <w:rFonts w:ascii="Times New Roman" w:hAnsi="Times New Roman" w:cs="Times New Roman"/>
          <w:sz w:val="24"/>
          <w:szCs w:val="24"/>
        </w:rPr>
        <w:t>Западнодвинского</w:t>
      </w:r>
      <w:r w:rsidRPr="00FE0429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Интернет (в том числе в форме открытых данных) в течение 3 рабочих дней со дня утверждения Перечня или изменений в Перечень по установленной форме;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429">
        <w:rPr>
          <w:rFonts w:ascii="Times New Roman" w:hAnsi="Times New Roman" w:cs="Times New Roman"/>
          <w:sz w:val="24"/>
          <w:szCs w:val="24"/>
        </w:rPr>
        <w:t xml:space="preserve">1.3. Предоставляет в орган исполнительной власти Тверской области, уполномоченный высшим исполнительным органом государственной власти Тверской области на взаимодействие с корпорацией в области развития малого и среднего предпринимательства акционерное общество "Федеральная корпорация по развитию малого и среднего предпринимательства", сведения о Перечне и изменениях в него в порядке, по форме и в сроки, установленные </w:t>
      </w:r>
      <w:hyperlink r:id="rId24" w:history="1">
        <w:r w:rsidRPr="00FE042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E042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FD" w:rsidRPr="00FE0429" w:rsidRDefault="00FD3CFD" w:rsidP="0045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0DB" w:rsidRPr="00FE0429" w:rsidRDefault="00B540DB">
      <w:pPr>
        <w:rPr>
          <w:rFonts w:ascii="Times New Roman" w:hAnsi="Times New Roman" w:cs="Times New Roman"/>
          <w:sz w:val="24"/>
          <w:szCs w:val="24"/>
        </w:rPr>
      </w:pPr>
    </w:p>
    <w:sectPr w:rsidR="00B540DB" w:rsidRPr="00FE0429" w:rsidSect="006B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FD"/>
    <w:rsid w:val="00040C8D"/>
    <w:rsid w:val="0007619F"/>
    <w:rsid w:val="0022428D"/>
    <w:rsid w:val="00423EAD"/>
    <w:rsid w:val="00451006"/>
    <w:rsid w:val="004D36AB"/>
    <w:rsid w:val="004E18C3"/>
    <w:rsid w:val="00507991"/>
    <w:rsid w:val="00514F4D"/>
    <w:rsid w:val="005F08C8"/>
    <w:rsid w:val="006B42FC"/>
    <w:rsid w:val="006B4A3C"/>
    <w:rsid w:val="009B199A"/>
    <w:rsid w:val="00B540DB"/>
    <w:rsid w:val="00DD7D51"/>
    <w:rsid w:val="00F35FFF"/>
    <w:rsid w:val="00FD3CFD"/>
    <w:rsid w:val="00FE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D3CFD"/>
    <w:rPr>
      <w:b/>
      <w:bCs/>
    </w:rPr>
  </w:style>
  <w:style w:type="paragraph" w:styleId="a4">
    <w:name w:val="List Paragraph"/>
    <w:basedOn w:val="a"/>
    <w:uiPriority w:val="34"/>
    <w:qFormat/>
    <w:rsid w:val="00FD3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474896409737AFBFFF25AB119EA44FFE802F580DDFB22F99516FEC3BD4662DF9D85128EE8cAUDH" TargetMode="External"/><Relationship Id="rId13" Type="http://schemas.openxmlformats.org/officeDocument/2006/relationships/hyperlink" Target="consultantplus://offline/ref=FFEDBF0F0F8E357CC45C00D3B3428F02B474896409737AFBFFF25AB119EA44FFE802F582DAFA22F99516FEC3BD4662DF9D85128EE8cAUDH" TargetMode="External"/><Relationship Id="rId18" Type="http://schemas.openxmlformats.org/officeDocument/2006/relationships/hyperlink" Target="consultantplus://offline/ref=FFEDBF0F0F8E357CC45C00D3B3428F02B4748B620D707AFBFFF25AB119EA44FFFA02AD89D9FE37ADC74CA9CEBFc4U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EDBF0F0F8E357CC45C00D3B3428F02B474896409737AFBFFF25AB119EA44FFE802F580DDFB22F99516FEC3BD4662DF9D85128EE8cAUDH" TargetMode="External"/><Relationship Id="rId7" Type="http://schemas.openxmlformats.org/officeDocument/2006/relationships/hyperlink" Target="consultantplus://offline/ref=FFEDBF0F0F8E357CC45C00D3B3428F02B4768E600B747AFBFFF25AB119EA44FFFA02AD89D9FE37ADC74CA9CEBFc4U3H" TargetMode="External"/><Relationship Id="rId12" Type="http://schemas.openxmlformats.org/officeDocument/2006/relationships/hyperlink" Target="consultantplus://offline/ref=FFEDBF0F0F8E357CC45C00D3B3428F02B474896409737AFBFFF25AB119EA44FFE802F585DFFA28A69003EF9BB04278C19E980E8CEAAEc4U5H" TargetMode="External"/><Relationship Id="rId17" Type="http://schemas.openxmlformats.org/officeDocument/2006/relationships/hyperlink" Target="consultantplus://offline/ref=FFEDBF0F0F8E357CC45C00D3B3428F02B474896409737AFBFFF25AB119EA44FFE802F582DAF322F99516FEC3BD4662DF9D85128EE8cAUD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EDBF0F0F8E357CC45C00D3B3428F02B474896409737AFBFFF25AB119EA44FFE802F582DAF222F99516FEC3BD4662DF9D85128EE8cAUDH" TargetMode="External"/><Relationship Id="rId20" Type="http://schemas.openxmlformats.org/officeDocument/2006/relationships/hyperlink" Target="consultantplus://offline/ref=FFEDBF0F0F8E357CC45C00D3B3428F02B4768E600B747AFBFFF25AB119EA44FFFA02AD89D9FE37ADC74CA9CEBFc4U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BF0F0F8E357CC45C00D3B3428F02B4768C610B727AFBFFF25AB119EA44FFE802F585D9FA2AA8CC59FF9FF91771DF9A85108DF4AE44CBc5U9H" TargetMode="External"/><Relationship Id="rId11" Type="http://schemas.openxmlformats.org/officeDocument/2006/relationships/hyperlink" Target="consultantplus://offline/ref=FFEDBF0F0F8E357CC45C00D3B3428F02B476826D0E707AFBFFF25AB119EA44FFFA02AD89D9FE37ADC74CA9CEBFc4U3H" TargetMode="External"/><Relationship Id="rId24" Type="http://schemas.openxmlformats.org/officeDocument/2006/relationships/hyperlink" Target="consultantplus://offline/ref=FFEDBF0F0F8E357CC45C00D3B3428F02B475886008737AFBFFF25AB119EA44FFFA02AD89D9FE37ADC74CA9CEBFc4U3H" TargetMode="Externa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15" Type="http://schemas.openxmlformats.org/officeDocument/2006/relationships/hyperlink" Target="consultantplus://offline/ref=FFEDBF0F0F8E357CC45C00D3B3428F02B474896409737AFBFFF25AB119EA44FFE802F582DAFF22F99516FEC3BD4662DF9D85128EE8cAUDH" TargetMode="External"/><Relationship Id="rId23" Type="http://schemas.openxmlformats.org/officeDocument/2006/relationships/hyperlink" Target="consultantplus://offline/ref=FFEDBF0F0F8E357CC45C00D3B3428F02B474896409737AFBFFF25AB119EA44FFE802F585DCF229A69003EF9BB04278C19E980E8CEAAEc4U5H" TargetMode="External"/><Relationship Id="rId10" Type="http://schemas.openxmlformats.org/officeDocument/2006/relationships/hyperlink" Target="consultantplus://offline/ref=FFEDBF0F0F8E357CC45C00D3B3428F02B474896409737AFBFFF25AB119EA44FFE802F585DCF229A69003EF9BB04278C19E980E8CEAAEc4U5H" TargetMode="External"/><Relationship Id="rId19" Type="http://schemas.openxmlformats.org/officeDocument/2006/relationships/hyperlink" Target="consultantplus://offline/ref=FFEDBF0F0F8E357CC45C00D3B3428F02B474896409737AFBFFF25AB119EA44FFFA02AD89D9FE37ADC74CA9CEBFc4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0D3B3428F02B474896409737AFBFFF25AB119EA44FFE802F580DDF922F99516FEC3BD4662DF9D85128EE8cAUDH" TargetMode="External"/><Relationship Id="rId14" Type="http://schemas.openxmlformats.org/officeDocument/2006/relationships/hyperlink" Target="consultantplus://offline/ref=FFEDBF0F0F8E357CC45C00D3B3428F02B474896409737AFBFFF25AB119EA44FFE802F582DAF922F99516FEC3BD4662DF9D85128EE8cAUDH" TargetMode="External"/><Relationship Id="rId22" Type="http://schemas.openxmlformats.org/officeDocument/2006/relationships/hyperlink" Target="consultantplus://offline/ref=FFEDBF0F0F8E357CC45C00D3B3428F02B474896409737AFBFFF25AB119EA44FFE802F580DDF922F99516FEC3BD4662DF9D85128EE8cA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D6FD-D487-4EF0-8FFE-2FDD37A6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2021-03-10T12:53:00Z</cp:lastPrinted>
  <dcterms:created xsi:type="dcterms:W3CDTF">2021-03-09T14:31:00Z</dcterms:created>
  <dcterms:modified xsi:type="dcterms:W3CDTF">2021-03-11T12:12:00Z</dcterms:modified>
</cp:coreProperties>
</file>