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68" w:rsidRPr="00DD6C68" w:rsidRDefault="00DD6C68" w:rsidP="00DD6C68">
      <w:pPr>
        <w:tabs>
          <w:tab w:val="left" w:pos="3660"/>
          <w:tab w:val="left" w:pos="8235"/>
        </w:tabs>
        <w:spacing w:after="0"/>
        <w:rPr>
          <w:b/>
          <w:sz w:val="18"/>
          <w:szCs w:val="18"/>
        </w:rPr>
      </w:pPr>
    </w:p>
    <w:p w:rsidR="001B6C1A" w:rsidRPr="007B63AA" w:rsidRDefault="00DD6C68" w:rsidP="00DD6C68">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РФ</w:t>
      </w:r>
    </w:p>
    <w:p w:rsidR="00DD6C68" w:rsidRPr="007B63AA" w:rsidRDefault="00DD6C68" w:rsidP="00DD6C68">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АДМИНИСТРАЦИЯ ЗАПАДНОДВИНСКОГО РАЙОНА</w:t>
      </w:r>
    </w:p>
    <w:p w:rsidR="00DD6C68" w:rsidRPr="007B63AA" w:rsidRDefault="00DD6C68" w:rsidP="00DD6C68">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ТВЕРСКОЙ ОБЛАСТИ</w:t>
      </w:r>
    </w:p>
    <w:p w:rsidR="00DD6C68" w:rsidRPr="007B63AA" w:rsidRDefault="00DD6C68" w:rsidP="00DD6C68">
      <w:pPr>
        <w:tabs>
          <w:tab w:val="left" w:pos="3660"/>
        </w:tabs>
        <w:spacing w:after="0"/>
        <w:jc w:val="center"/>
        <w:rPr>
          <w:rFonts w:ascii="Times New Roman" w:hAnsi="Times New Roman" w:cs="Times New Roman"/>
          <w:b/>
          <w:sz w:val="28"/>
          <w:szCs w:val="28"/>
        </w:rPr>
      </w:pPr>
    </w:p>
    <w:p w:rsidR="00DD6C68" w:rsidRPr="007B63AA" w:rsidRDefault="00DD6C68" w:rsidP="00DD6C68">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ПОСТАНОВЛЕНИЕ</w:t>
      </w:r>
    </w:p>
    <w:p w:rsidR="00DD6C68" w:rsidRPr="007B63AA" w:rsidRDefault="00DD6C68" w:rsidP="00DD6C68">
      <w:pPr>
        <w:tabs>
          <w:tab w:val="left" w:pos="3660"/>
        </w:tabs>
        <w:spacing w:after="0"/>
        <w:jc w:val="center"/>
        <w:rPr>
          <w:rFonts w:ascii="Times New Roman" w:hAnsi="Times New Roman" w:cs="Times New Roman"/>
          <w:b/>
          <w:sz w:val="28"/>
          <w:szCs w:val="28"/>
        </w:rPr>
      </w:pPr>
    </w:p>
    <w:p w:rsidR="00DD6C68" w:rsidRPr="007B63AA" w:rsidRDefault="001770FC" w:rsidP="00DD6C68">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30.12.2015г.</w:t>
      </w:r>
      <w:r w:rsidR="00DD6C68" w:rsidRPr="007B63AA">
        <w:rPr>
          <w:rFonts w:ascii="Times New Roman" w:hAnsi="Times New Roman" w:cs="Times New Roman"/>
          <w:b/>
          <w:sz w:val="28"/>
          <w:szCs w:val="28"/>
        </w:rPr>
        <w:t xml:space="preserve">                             г.Западная Двина                                   №</w:t>
      </w:r>
      <w:r w:rsidRPr="007B63AA">
        <w:rPr>
          <w:rFonts w:ascii="Times New Roman" w:hAnsi="Times New Roman" w:cs="Times New Roman"/>
          <w:b/>
          <w:sz w:val="28"/>
          <w:szCs w:val="28"/>
        </w:rPr>
        <w:t xml:space="preserve"> 312</w:t>
      </w:r>
    </w:p>
    <w:p w:rsidR="00DD6C68" w:rsidRPr="007B63AA" w:rsidRDefault="00DD6C68" w:rsidP="00DD6C68">
      <w:pPr>
        <w:tabs>
          <w:tab w:val="left" w:pos="3660"/>
        </w:tabs>
        <w:spacing w:after="0"/>
        <w:jc w:val="center"/>
        <w:rPr>
          <w:rFonts w:ascii="Times New Roman" w:hAnsi="Times New Roman" w:cs="Times New Roman"/>
          <w:b/>
          <w:sz w:val="28"/>
          <w:szCs w:val="28"/>
        </w:rPr>
      </w:pP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О внесении изменений в постановление</w:t>
      </w:r>
    </w:p>
    <w:p w:rsidR="001770FC" w:rsidRPr="007B63AA" w:rsidRDefault="001770FC"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администрации Западнодвинского района</w:t>
      </w: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№223 от 25.11.2014 «Об утверждении</w:t>
      </w: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Административного регламента исполнения</w:t>
      </w: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финансовым отделом внутреннего муниципального</w:t>
      </w: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финансового контроля в муниципальном образовании</w:t>
      </w:r>
    </w:p>
    <w:p w:rsidR="00DD6C68" w:rsidRPr="007B63AA" w:rsidRDefault="00DD6C68" w:rsidP="00DD6C68">
      <w:pPr>
        <w:tabs>
          <w:tab w:val="left" w:pos="3660"/>
        </w:tabs>
        <w:spacing w:after="0"/>
        <w:rPr>
          <w:rFonts w:ascii="Times New Roman" w:hAnsi="Times New Roman" w:cs="Times New Roman"/>
          <w:b/>
          <w:sz w:val="28"/>
          <w:szCs w:val="28"/>
        </w:rPr>
      </w:pPr>
      <w:r w:rsidRPr="007B63AA">
        <w:rPr>
          <w:rFonts w:ascii="Times New Roman" w:hAnsi="Times New Roman" w:cs="Times New Roman"/>
          <w:b/>
          <w:sz w:val="28"/>
          <w:szCs w:val="28"/>
        </w:rPr>
        <w:t>Западнодвинский район Тверской области</w:t>
      </w:r>
      <w:r w:rsidR="00257726" w:rsidRPr="007B63AA">
        <w:rPr>
          <w:rFonts w:ascii="Times New Roman" w:hAnsi="Times New Roman" w:cs="Times New Roman"/>
          <w:b/>
          <w:sz w:val="28"/>
          <w:szCs w:val="28"/>
        </w:rPr>
        <w:t>»</w:t>
      </w:r>
    </w:p>
    <w:p w:rsidR="00DD6C68" w:rsidRPr="007B63AA" w:rsidRDefault="00DD6C68" w:rsidP="00F6434C">
      <w:pPr>
        <w:tabs>
          <w:tab w:val="left" w:pos="3660"/>
        </w:tabs>
        <w:spacing w:after="0"/>
        <w:jc w:val="both"/>
        <w:rPr>
          <w:rFonts w:ascii="Times New Roman" w:hAnsi="Times New Roman" w:cs="Times New Roman"/>
          <w:b/>
          <w:sz w:val="28"/>
          <w:szCs w:val="28"/>
        </w:rPr>
      </w:pPr>
    </w:p>
    <w:p w:rsidR="00DD6C68" w:rsidRPr="007B63AA" w:rsidRDefault="002B44BE" w:rsidP="007B63AA">
      <w:pPr>
        <w:tabs>
          <w:tab w:val="left" w:pos="3660"/>
        </w:tabs>
        <w:spacing w:after="0"/>
        <w:ind w:right="142"/>
        <w:jc w:val="both"/>
        <w:rPr>
          <w:rFonts w:ascii="Times New Roman" w:hAnsi="Times New Roman" w:cs="Times New Roman"/>
          <w:sz w:val="28"/>
          <w:szCs w:val="28"/>
        </w:rPr>
      </w:pPr>
      <w:r w:rsidRPr="007B63AA">
        <w:rPr>
          <w:rFonts w:ascii="Times New Roman" w:hAnsi="Times New Roman" w:cs="Times New Roman"/>
          <w:b/>
          <w:sz w:val="28"/>
          <w:szCs w:val="28"/>
        </w:rPr>
        <w:t xml:space="preserve">       </w:t>
      </w:r>
      <w:r w:rsidRPr="007B63AA">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Западнодвинский район Тверской области, постановлением главы администрации Западнодвинского района Тверской области от 25.11.2014 года №222 «Об утверждении Порядка осуществления внутреннего финансового контроля в муниципальном образовании Западнодвинский район Тверской области», в целях надлежащего осуществления внутреннего</w:t>
      </w:r>
      <w:r w:rsidR="00CF4B36" w:rsidRPr="007B63AA">
        <w:rPr>
          <w:rFonts w:ascii="Times New Roman" w:hAnsi="Times New Roman" w:cs="Times New Roman"/>
          <w:sz w:val="28"/>
          <w:szCs w:val="28"/>
        </w:rPr>
        <w:t xml:space="preserve"> финансового контр</w:t>
      </w:r>
      <w:r w:rsidR="001770FC" w:rsidRPr="007B63AA">
        <w:rPr>
          <w:rFonts w:ascii="Times New Roman" w:hAnsi="Times New Roman" w:cs="Times New Roman"/>
          <w:sz w:val="28"/>
          <w:szCs w:val="28"/>
        </w:rPr>
        <w:t>оля, администрация Западнодвинского района</w:t>
      </w:r>
    </w:p>
    <w:p w:rsidR="00143CC6" w:rsidRPr="007B63AA" w:rsidRDefault="00143CC6" w:rsidP="00DD6C68">
      <w:pPr>
        <w:tabs>
          <w:tab w:val="left" w:pos="3660"/>
        </w:tabs>
        <w:spacing w:after="0"/>
        <w:rPr>
          <w:rFonts w:ascii="Times New Roman" w:hAnsi="Times New Roman" w:cs="Times New Roman"/>
          <w:sz w:val="28"/>
          <w:szCs w:val="28"/>
        </w:rPr>
      </w:pPr>
    </w:p>
    <w:p w:rsidR="001770FC" w:rsidRPr="007B63AA" w:rsidRDefault="00143CC6" w:rsidP="001770FC">
      <w:pPr>
        <w:tabs>
          <w:tab w:val="left" w:pos="3660"/>
        </w:tabs>
        <w:spacing w:after="0"/>
        <w:jc w:val="center"/>
        <w:rPr>
          <w:rFonts w:ascii="Times New Roman" w:hAnsi="Times New Roman" w:cs="Times New Roman"/>
          <w:b/>
          <w:sz w:val="28"/>
          <w:szCs w:val="28"/>
        </w:rPr>
      </w:pPr>
      <w:r w:rsidRPr="007B63AA">
        <w:rPr>
          <w:rFonts w:ascii="Times New Roman" w:hAnsi="Times New Roman" w:cs="Times New Roman"/>
          <w:b/>
          <w:sz w:val="28"/>
          <w:szCs w:val="28"/>
        </w:rPr>
        <w:t>ПОСТАНОВЛЯЕТ:</w:t>
      </w:r>
    </w:p>
    <w:p w:rsidR="001770FC" w:rsidRPr="007B63AA" w:rsidRDefault="001770FC" w:rsidP="001770FC">
      <w:pPr>
        <w:tabs>
          <w:tab w:val="left" w:pos="3660"/>
        </w:tabs>
        <w:spacing w:after="0"/>
        <w:jc w:val="center"/>
        <w:rPr>
          <w:rFonts w:ascii="Times New Roman" w:hAnsi="Times New Roman" w:cs="Times New Roman"/>
          <w:b/>
          <w:sz w:val="28"/>
          <w:szCs w:val="28"/>
        </w:rPr>
      </w:pPr>
    </w:p>
    <w:p w:rsidR="00143CC6" w:rsidRPr="007B63AA" w:rsidRDefault="00325C43" w:rsidP="00F6434C">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w:t>
      </w:r>
      <w:r w:rsidR="001770FC" w:rsidRPr="007B63AA">
        <w:rPr>
          <w:rFonts w:ascii="Times New Roman" w:hAnsi="Times New Roman" w:cs="Times New Roman"/>
          <w:sz w:val="28"/>
          <w:szCs w:val="28"/>
        </w:rPr>
        <w:t>1.Внести  в А</w:t>
      </w:r>
      <w:r w:rsidR="00143CC6" w:rsidRPr="007B63AA">
        <w:rPr>
          <w:rFonts w:ascii="Times New Roman" w:hAnsi="Times New Roman" w:cs="Times New Roman"/>
          <w:sz w:val="28"/>
          <w:szCs w:val="28"/>
        </w:rPr>
        <w:t xml:space="preserve">дминистративный регламент исполнения финансовым отделом внутреннего муниципального финансового контроля в муниципальном образовании Западнодвинский район Тверской области </w:t>
      </w:r>
      <w:r w:rsidR="001770FC" w:rsidRPr="007B63AA">
        <w:rPr>
          <w:rFonts w:ascii="Times New Roman" w:hAnsi="Times New Roman" w:cs="Times New Roman"/>
          <w:sz w:val="28"/>
          <w:szCs w:val="28"/>
        </w:rPr>
        <w:t xml:space="preserve">утвержденный постановлением администрации Западнодвинского района № 223 от 30.12.2015 года, </w:t>
      </w:r>
      <w:r w:rsidR="00143CC6" w:rsidRPr="007B63AA">
        <w:rPr>
          <w:rFonts w:ascii="Times New Roman" w:hAnsi="Times New Roman" w:cs="Times New Roman"/>
          <w:sz w:val="28"/>
          <w:szCs w:val="28"/>
        </w:rPr>
        <w:t>следующие изменения:</w:t>
      </w:r>
    </w:p>
    <w:p w:rsidR="00143CC6" w:rsidRPr="007B63AA" w:rsidRDefault="00325C43"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w:t>
      </w:r>
      <w:r w:rsidR="00143CC6" w:rsidRPr="007B63AA">
        <w:rPr>
          <w:rFonts w:ascii="Times New Roman" w:hAnsi="Times New Roman" w:cs="Times New Roman"/>
          <w:sz w:val="28"/>
          <w:szCs w:val="28"/>
        </w:rPr>
        <w:t>1.</w:t>
      </w:r>
      <w:r w:rsidRPr="007B63AA">
        <w:rPr>
          <w:rFonts w:ascii="Times New Roman" w:hAnsi="Times New Roman" w:cs="Times New Roman"/>
          <w:sz w:val="28"/>
          <w:szCs w:val="28"/>
        </w:rPr>
        <w:t>1.</w:t>
      </w:r>
      <w:r w:rsidR="00143CC6" w:rsidRPr="007B63AA">
        <w:rPr>
          <w:rFonts w:ascii="Times New Roman" w:hAnsi="Times New Roman" w:cs="Times New Roman"/>
          <w:sz w:val="28"/>
          <w:szCs w:val="28"/>
        </w:rPr>
        <w:t xml:space="preserve"> Пункт 2 статьи 2 изложить в следующей редакции:</w:t>
      </w:r>
      <w:r w:rsidR="00EB5EF4" w:rsidRPr="007B63AA">
        <w:rPr>
          <w:rFonts w:ascii="Times New Roman" w:hAnsi="Times New Roman" w:cs="Times New Roman"/>
          <w:sz w:val="28"/>
          <w:szCs w:val="28"/>
        </w:rPr>
        <w:t xml:space="preserve">              </w:t>
      </w:r>
      <w:r w:rsidR="00E1753D" w:rsidRPr="007B63AA">
        <w:rPr>
          <w:rFonts w:ascii="Times New Roman" w:hAnsi="Times New Roman" w:cs="Times New Roman"/>
          <w:sz w:val="28"/>
          <w:szCs w:val="28"/>
        </w:rPr>
        <w:t xml:space="preserve">     </w:t>
      </w:r>
      <w:r w:rsidR="00EB5EF4" w:rsidRPr="007B63AA">
        <w:rPr>
          <w:rFonts w:ascii="Times New Roman" w:hAnsi="Times New Roman" w:cs="Times New Roman"/>
          <w:sz w:val="28"/>
          <w:szCs w:val="28"/>
        </w:rPr>
        <w:t xml:space="preserve"> </w:t>
      </w:r>
      <w:r w:rsidR="00E1753D" w:rsidRPr="007B63AA">
        <w:rPr>
          <w:rFonts w:ascii="Times New Roman" w:hAnsi="Times New Roman" w:cs="Times New Roman"/>
          <w:sz w:val="28"/>
          <w:szCs w:val="28"/>
        </w:rPr>
        <w:t xml:space="preserve">    </w:t>
      </w:r>
      <w:r w:rsidR="001770FC" w:rsidRPr="007B63AA">
        <w:rPr>
          <w:rFonts w:ascii="Times New Roman" w:hAnsi="Times New Roman" w:cs="Times New Roman"/>
          <w:sz w:val="28"/>
          <w:szCs w:val="28"/>
        </w:rPr>
        <w:t xml:space="preserve">            </w:t>
      </w:r>
      <w:r w:rsidR="00E1753D" w:rsidRPr="007B63AA">
        <w:rPr>
          <w:rFonts w:ascii="Times New Roman" w:hAnsi="Times New Roman" w:cs="Times New Roman"/>
          <w:sz w:val="28"/>
          <w:szCs w:val="28"/>
        </w:rPr>
        <w:t xml:space="preserve">   </w:t>
      </w:r>
      <w:r w:rsidR="00EB5EF4" w:rsidRPr="007B63AA">
        <w:rPr>
          <w:rFonts w:ascii="Times New Roman" w:hAnsi="Times New Roman" w:cs="Times New Roman"/>
          <w:sz w:val="28"/>
          <w:szCs w:val="28"/>
        </w:rPr>
        <w:t xml:space="preserve">   </w:t>
      </w:r>
      <w:r w:rsidR="00143CC6" w:rsidRPr="007B63AA">
        <w:rPr>
          <w:rFonts w:ascii="Times New Roman" w:hAnsi="Times New Roman" w:cs="Times New Roman"/>
          <w:sz w:val="28"/>
          <w:szCs w:val="28"/>
        </w:rPr>
        <w:t xml:space="preserve"> «</w:t>
      </w:r>
      <w:r w:rsidR="00EB5EF4" w:rsidRPr="007B63AA">
        <w:rPr>
          <w:rFonts w:ascii="Times New Roman" w:hAnsi="Times New Roman" w:cs="Times New Roman"/>
          <w:sz w:val="28"/>
          <w:szCs w:val="28"/>
        </w:rPr>
        <w:t xml:space="preserve">2.2. </w:t>
      </w:r>
      <w:r w:rsidRPr="007B63AA">
        <w:rPr>
          <w:rFonts w:ascii="Times New Roman" w:hAnsi="Times New Roman" w:cs="Times New Roman"/>
          <w:sz w:val="28"/>
          <w:szCs w:val="28"/>
        </w:rPr>
        <w:t xml:space="preserve">Сроки исполнения муниципальной функции. Муниципальная функция исполняется в соответствии с Порядком осуществления внутреннего муниципального финансового контроля в муниципальном образовании Западнодвинский район Тверской области, утвержденным постановлением главы Западнодвинского района, в сроки, установленные Планом контрольных </w:t>
      </w:r>
      <w:r w:rsidRPr="007B63AA">
        <w:rPr>
          <w:rFonts w:ascii="Times New Roman" w:hAnsi="Times New Roman" w:cs="Times New Roman"/>
          <w:sz w:val="28"/>
          <w:szCs w:val="28"/>
        </w:rPr>
        <w:lastRenderedPageBreak/>
        <w:t>мероприятий Финансового контроля, утверждаемым главой Западнодвинского района, на очередной финансовый год»</w:t>
      </w:r>
      <w:r w:rsidR="00CE4EA0" w:rsidRPr="007B63AA">
        <w:rPr>
          <w:rFonts w:ascii="Times New Roman" w:hAnsi="Times New Roman" w:cs="Times New Roman"/>
          <w:sz w:val="28"/>
          <w:szCs w:val="28"/>
        </w:rPr>
        <w:t>.</w:t>
      </w:r>
    </w:p>
    <w:p w:rsidR="00325C43" w:rsidRPr="007B63AA" w:rsidRDefault="00325C43"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1.2.В пункте 2 статьи 3 подпункт 2 изложить в следующей редакции: «</w:t>
      </w:r>
      <w:r w:rsidR="00EB5EF4" w:rsidRPr="007B63AA">
        <w:rPr>
          <w:rFonts w:ascii="Times New Roman" w:hAnsi="Times New Roman" w:cs="Times New Roman"/>
          <w:sz w:val="28"/>
          <w:szCs w:val="28"/>
        </w:rPr>
        <w:t>3.2.2. Внеплановая ревизия (проверка) проводится по распоряжению главы Западнодвинского района, на основании которого руководитель финансового отдела пишет приказ и оформляется удостоверение»</w:t>
      </w:r>
      <w:r w:rsidR="00CE4EA0" w:rsidRPr="007B63AA">
        <w:rPr>
          <w:rFonts w:ascii="Times New Roman" w:hAnsi="Times New Roman" w:cs="Times New Roman"/>
          <w:sz w:val="28"/>
          <w:szCs w:val="28"/>
        </w:rPr>
        <w:t>.</w:t>
      </w:r>
    </w:p>
    <w:p w:rsidR="00EB5EF4" w:rsidRPr="007B63AA" w:rsidRDefault="00EB5EF4"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1.3. В пункте 3 статьи 3 подпункт 3 изложить в следующей редакции: «3.3.3. В программе ревизии (проверки) в соответствии с Планом либо в соответствии с документами, послужившими основаниями для назначения ревизии (проверки) (в случае проведения внеплановых ревизий (проверок)), указываются наименования проверяемой организации, тема контрольного мероприятия, проверяемый период, перечень основных вопросов, по которым проводятся к</w:t>
      </w:r>
      <w:r w:rsidR="00CE4EA0" w:rsidRPr="007B63AA">
        <w:rPr>
          <w:rFonts w:ascii="Times New Roman" w:hAnsi="Times New Roman" w:cs="Times New Roman"/>
          <w:sz w:val="28"/>
          <w:szCs w:val="28"/>
        </w:rPr>
        <w:t>онтрольные действия».</w:t>
      </w:r>
    </w:p>
    <w:p w:rsidR="00EB5EF4" w:rsidRPr="007B63AA" w:rsidRDefault="00EB5EF4"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1.4. В пункте 3 статьи 3 подпункт 5 изложить в следующей редакции: «3.3.5. При необходимости и исходя из конкретных обстоятельств проведения ревизии (проверки) программа ревизии (проверки) может быть изменена в ходе ее проведения по согласованию с главой Западнодвинского района Тверской области»</w:t>
      </w:r>
      <w:r w:rsidR="00CE4EA0" w:rsidRPr="007B63AA">
        <w:rPr>
          <w:rFonts w:ascii="Times New Roman" w:hAnsi="Times New Roman" w:cs="Times New Roman"/>
          <w:sz w:val="28"/>
          <w:szCs w:val="28"/>
        </w:rPr>
        <w:t>.</w:t>
      </w:r>
    </w:p>
    <w:p w:rsidR="00CE4EA0" w:rsidRPr="007B63AA" w:rsidRDefault="00CE4EA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1.5. В пункте 4 статьи 3 подпункт 9 изложить в следующей редакции: «3.4.9. После устранения причин приостановления ревизии (проверки) ревизионная группа в течении 3 рабочих дней возобновляет проведение ревизии (проверки). В удостоверении на проведении ревизии (проверки) делаются отметки о приостановлении и возобновлении проведения ревизии (проверки) с указанием нового срока ревизии (проверки). Указанные отметки в удостоверении на проведение ревизии (проверки) производятся на основании распоряжения главы Западнодвинского района».</w:t>
      </w:r>
    </w:p>
    <w:p w:rsidR="00CE4EA0" w:rsidRPr="007B63AA" w:rsidRDefault="00CE4EA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w:t>
      </w:r>
      <w:r w:rsidR="00E1753D" w:rsidRPr="007B63AA">
        <w:rPr>
          <w:rFonts w:ascii="Times New Roman" w:hAnsi="Times New Roman" w:cs="Times New Roman"/>
          <w:sz w:val="28"/>
          <w:szCs w:val="28"/>
        </w:rPr>
        <w:t xml:space="preserve">1.6. </w:t>
      </w:r>
      <w:r w:rsidRPr="007B63AA">
        <w:rPr>
          <w:rFonts w:ascii="Times New Roman" w:hAnsi="Times New Roman" w:cs="Times New Roman"/>
          <w:sz w:val="28"/>
          <w:szCs w:val="28"/>
        </w:rPr>
        <w:t>В пункте 5 статьи 3 подпункт 10 изложить в следующей редакции:</w:t>
      </w:r>
    </w:p>
    <w:p w:rsidR="00CE4EA0" w:rsidRPr="007B63AA" w:rsidRDefault="00CE4EA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w:t>
      </w:r>
      <w:r w:rsidR="00EE708C" w:rsidRPr="007B63AA">
        <w:rPr>
          <w:rFonts w:ascii="Times New Roman" w:hAnsi="Times New Roman" w:cs="Times New Roman"/>
          <w:sz w:val="28"/>
          <w:szCs w:val="28"/>
        </w:rPr>
        <w:t xml:space="preserve">3.5.10. </w:t>
      </w:r>
      <w:r w:rsidRPr="007B63AA">
        <w:rPr>
          <w:rFonts w:ascii="Times New Roman" w:hAnsi="Times New Roman" w:cs="Times New Roman"/>
          <w:sz w:val="28"/>
          <w:szCs w:val="28"/>
        </w:rPr>
        <w:t>В случае, когда можно предположить, что выявленное в ходе ревизии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к которому прилагаются необходимые письменные объяснения соотве</w:t>
      </w:r>
      <w:r w:rsidR="00E1753D" w:rsidRPr="007B63AA">
        <w:rPr>
          <w:rFonts w:ascii="Times New Roman" w:hAnsi="Times New Roman" w:cs="Times New Roman"/>
          <w:sz w:val="28"/>
          <w:szCs w:val="28"/>
        </w:rPr>
        <w:t>т</w:t>
      </w:r>
      <w:r w:rsidRPr="007B63AA">
        <w:rPr>
          <w:rFonts w:ascii="Times New Roman" w:hAnsi="Times New Roman" w:cs="Times New Roman"/>
          <w:sz w:val="28"/>
          <w:szCs w:val="28"/>
        </w:rPr>
        <w:t>ствующих</w:t>
      </w:r>
      <w:r w:rsidR="00E1753D" w:rsidRPr="007B63AA">
        <w:rPr>
          <w:rFonts w:ascii="Times New Roman" w:hAnsi="Times New Roman" w:cs="Times New Roman"/>
          <w:sz w:val="28"/>
          <w:szCs w:val="28"/>
        </w:rPr>
        <w:t xml:space="preserve"> должностных, материальных ответственных и иных лиц проверяемой организации. Промежуточный акт ревизии (проверки) оформляется в порядке, установленном для оформления акта ревизии (проверки). Промежуточный акт ревизии (проверки) подписывается участником ревизионной группы, проводившим контрольные действия по конкретному вопросу программы ревизии (проверки), и Ревизором, а также соответствующими должностными и материально-ответственными лицами».</w:t>
      </w:r>
    </w:p>
    <w:p w:rsidR="00E1753D" w:rsidRPr="007B63AA" w:rsidRDefault="00E1753D"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1.7. В пункте 6 статьи 3 подпункт 4 изложить в следующей редакции:</w:t>
      </w:r>
    </w:p>
    <w:p w:rsidR="00E1753D" w:rsidRPr="007B63AA" w:rsidRDefault="00E1753D"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w:t>
      </w:r>
      <w:r w:rsidR="00721485" w:rsidRPr="007B63AA">
        <w:rPr>
          <w:rFonts w:ascii="Times New Roman" w:hAnsi="Times New Roman" w:cs="Times New Roman"/>
          <w:sz w:val="28"/>
          <w:szCs w:val="28"/>
        </w:rPr>
        <w:t>3.6.4. Вводная часть акта ревизии (проверки) должна содержать следующие сведения:</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а) тему ревизии (проверки);</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б) дату составления акта ревизии (проверки);</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lastRenderedPageBreak/>
        <w:t>в) основание назначения ревизии (проверки), в том числе указание на плановый характер, либо проведение по поручению главы Западнодвинского района;</w:t>
      </w:r>
    </w:p>
    <w:p w:rsidR="00721485" w:rsidRPr="007B63AA" w:rsidRDefault="0029171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г)фамилии, инициалы </w:t>
      </w:r>
      <w:r w:rsidR="00721485" w:rsidRPr="007B63AA">
        <w:rPr>
          <w:rFonts w:ascii="Times New Roman" w:hAnsi="Times New Roman" w:cs="Times New Roman"/>
          <w:sz w:val="28"/>
          <w:szCs w:val="28"/>
        </w:rPr>
        <w:t>и должности участников ревизионной группы;</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д)проверяемый период;</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е)срок проведения ревизии (проверки);</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ж)сведения о проверенной организации:</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-полное и краткое наименование;</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-идентификационный номер налогоплательщика (ИНН);</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-фамилии, инициалы и должности лиц, имевших право подписи денежных и расчетных документов в проверяемый период;</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-иные данные, необходимые, по мнению Ревизора, для полной характеристики проверенной организации».</w:t>
      </w:r>
    </w:p>
    <w:p w:rsidR="00721485" w:rsidRPr="007B63AA" w:rsidRDefault="00721485"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1.8.</w:t>
      </w:r>
      <w:r w:rsidR="00A55030" w:rsidRPr="007B63AA">
        <w:rPr>
          <w:rFonts w:ascii="Times New Roman" w:hAnsi="Times New Roman" w:cs="Times New Roman"/>
          <w:sz w:val="28"/>
          <w:szCs w:val="28"/>
        </w:rPr>
        <w:t>В пункте 6 статьи 3 подпункт 14 изложить в следующей редакции:</w:t>
      </w:r>
    </w:p>
    <w:p w:rsidR="00A55030" w:rsidRPr="007B63AA" w:rsidRDefault="00A5503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«3.6.14.</w:t>
      </w:r>
      <w:r w:rsidR="00EE708C" w:rsidRPr="007B63AA">
        <w:rPr>
          <w:rFonts w:ascii="Times New Roman" w:hAnsi="Times New Roman" w:cs="Times New Roman"/>
          <w:sz w:val="28"/>
          <w:szCs w:val="28"/>
        </w:rPr>
        <w:t xml:space="preserve"> </w:t>
      </w:r>
      <w:r w:rsidRPr="007B63AA">
        <w:rPr>
          <w:rFonts w:ascii="Times New Roman" w:hAnsi="Times New Roman" w:cs="Times New Roman"/>
          <w:sz w:val="28"/>
          <w:szCs w:val="28"/>
        </w:rPr>
        <w:t>При наличии у руководителя организации возражений по акту ревизии (проверки) он делает об этом отметку перед своей подписью и в течении рабочих дней со дня получения акта представляет заведующей финансовым отделом письменные возражения по акту в целом или по отдельным его положениям. Письменные возражения по акту ревизии (проверки) приобщаются к материалам ревизии (проверки)».</w:t>
      </w:r>
    </w:p>
    <w:p w:rsidR="00A55030" w:rsidRPr="007B63AA" w:rsidRDefault="00A5503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1.9.В пункте 7 статьи 3 подпункт 2 изложить в следующей редакции:</w:t>
      </w:r>
    </w:p>
    <w:p w:rsidR="00A55030" w:rsidRPr="007B63AA" w:rsidRDefault="00A55030"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w:t>
      </w:r>
      <w:r w:rsidR="00EE708C" w:rsidRPr="007B63AA">
        <w:rPr>
          <w:rFonts w:ascii="Times New Roman" w:hAnsi="Times New Roman" w:cs="Times New Roman"/>
          <w:sz w:val="28"/>
          <w:szCs w:val="28"/>
        </w:rPr>
        <w:t xml:space="preserve">3.7.2. </w:t>
      </w:r>
      <w:r w:rsidRPr="007B63AA">
        <w:rPr>
          <w:rFonts w:ascii="Times New Roman" w:hAnsi="Times New Roman" w:cs="Times New Roman"/>
          <w:sz w:val="28"/>
          <w:szCs w:val="28"/>
        </w:rPr>
        <w:t xml:space="preserve">При  установлении по результатам проведения контрольного мероприятия нарушений бюджетного законодательства Российской Федерации, Ревизор направляет уведомление о применении бюджетной меры (бюджетных мер) принуждения Финансовому отделу администрации муниципального образования Западнодвинский район Тверской области. Уведомление о применении бюджетной меры (бюджетных мер) принуждения представляет собой документ, содержащий основания для применения предусмотренных Бюджетным кодексом Российской Федерации бюджетных мер принуждения. </w:t>
      </w:r>
      <w:r w:rsidR="00F6434C" w:rsidRPr="007B63AA">
        <w:rPr>
          <w:rFonts w:ascii="Times New Roman" w:hAnsi="Times New Roman" w:cs="Times New Roman"/>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 Бюджетные меры принуждения, предусмотренные главой 30 Бюджетного кодекса Российской Федерации, подлежат применению в течении 30 календарных дней после получения Финансовым отделом уведомления о применении бюджетных мер принуждения. Заведующая финансовым отделом направляет уведомление о применении бюджетных мер принуждения в течении 30 календарных дней после даты окончания проверки (ревизии) объекту контроля».</w:t>
      </w:r>
    </w:p>
    <w:p w:rsidR="00F6434C" w:rsidRPr="007B63AA" w:rsidRDefault="00F6434C"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lastRenderedPageBreak/>
        <w:t xml:space="preserve">       </w:t>
      </w:r>
    </w:p>
    <w:p w:rsidR="00F6434C" w:rsidRPr="007B63AA" w:rsidRDefault="001770FC"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2. Настоящее П</w:t>
      </w:r>
      <w:r w:rsidR="00F6434C" w:rsidRPr="007B63AA">
        <w:rPr>
          <w:rFonts w:ascii="Times New Roman" w:hAnsi="Times New Roman" w:cs="Times New Roman"/>
          <w:sz w:val="28"/>
          <w:szCs w:val="28"/>
        </w:rPr>
        <w:t>остановление вступает в силу со дня его подписания.</w:t>
      </w:r>
    </w:p>
    <w:p w:rsidR="00F6434C" w:rsidRPr="007B63AA" w:rsidRDefault="00F6434C" w:rsidP="007B63AA">
      <w:pPr>
        <w:tabs>
          <w:tab w:val="left" w:pos="3660"/>
        </w:tabs>
        <w:spacing w:after="0"/>
        <w:jc w:val="both"/>
        <w:rPr>
          <w:rFonts w:ascii="Times New Roman" w:hAnsi="Times New Roman" w:cs="Times New Roman"/>
          <w:sz w:val="28"/>
          <w:szCs w:val="28"/>
        </w:rPr>
      </w:pPr>
    </w:p>
    <w:p w:rsidR="00F6434C" w:rsidRPr="007B63AA" w:rsidRDefault="001770FC" w:rsidP="007B63AA">
      <w:pPr>
        <w:tabs>
          <w:tab w:val="left" w:pos="3660"/>
        </w:tabs>
        <w:spacing w:after="0"/>
        <w:jc w:val="both"/>
        <w:rPr>
          <w:rFonts w:ascii="Times New Roman" w:hAnsi="Times New Roman" w:cs="Times New Roman"/>
          <w:sz w:val="28"/>
          <w:szCs w:val="28"/>
        </w:rPr>
      </w:pPr>
      <w:r w:rsidRPr="007B63AA">
        <w:rPr>
          <w:rFonts w:ascii="Times New Roman" w:hAnsi="Times New Roman" w:cs="Times New Roman"/>
          <w:sz w:val="28"/>
          <w:szCs w:val="28"/>
        </w:rPr>
        <w:t xml:space="preserve">       3.Настоящее П</w:t>
      </w:r>
      <w:r w:rsidR="00F6434C" w:rsidRPr="007B63AA">
        <w:rPr>
          <w:rFonts w:ascii="Times New Roman" w:hAnsi="Times New Roman" w:cs="Times New Roman"/>
          <w:sz w:val="28"/>
          <w:szCs w:val="28"/>
        </w:rPr>
        <w:t xml:space="preserve">остановление подлежит официальному опубликованию в районной газете «Авангард» и размещению на официальном сайте администрации </w:t>
      </w:r>
      <w:r w:rsidRPr="007B63AA">
        <w:rPr>
          <w:rFonts w:ascii="Times New Roman" w:hAnsi="Times New Roman" w:cs="Times New Roman"/>
          <w:sz w:val="28"/>
          <w:szCs w:val="28"/>
        </w:rPr>
        <w:t>Западнодвинского района в сети И</w:t>
      </w:r>
      <w:r w:rsidR="00F6434C" w:rsidRPr="007B63AA">
        <w:rPr>
          <w:rFonts w:ascii="Times New Roman" w:hAnsi="Times New Roman" w:cs="Times New Roman"/>
          <w:sz w:val="28"/>
          <w:szCs w:val="28"/>
        </w:rPr>
        <w:t>нтернет.</w:t>
      </w:r>
    </w:p>
    <w:p w:rsidR="00F6434C" w:rsidRPr="007B63AA" w:rsidRDefault="00F6434C" w:rsidP="007B63AA">
      <w:pPr>
        <w:tabs>
          <w:tab w:val="left" w:pos="3660"/>
        </w:tabs>
        <w:spacing w:after="0"/>
        <w:jc w:val="both"/>
        <w:rPr>
          <w:rFonts w:ascii="Times New Roman" w:hAnsi="Times New Roman" w:cs="Times New Roman"/>
          <w:sz w:val="28"/>
          <w:szCs w:val="28"/>
        </w:rPr>
      </w:pPr>
    </w:p>
    <w:p w:rsidR="00F6434C" w:rsidRPr="007B63AA" w:rsidRDefault="00F6434C" w:rsidP="00E1753D">
      <w:pPr>
        <w:tabs>
          <w:tab w:val="left" w:pos="3660"/>
        </w:tabs>
        <w:spacing w:after="0"/>
        <w:ind w:right="-460"/>
        <w:rPr>
          <w:rFonts w:ascii="Times New Roman" w:hAnsi="Times New Roman" w:cs="Times New Roman"/>
          <w:sz w:val="28"/>
          <w:szCs w:val="28"/>
        </w:rPr>
      </w:pPr>
    </w:p>
    <w:p w:rsidR="00F6434C" w:rsidRPr="007B63AA" w:rsidRDefault="00F6434C" w:rsidP="00E1753D">
      <w:pPr>
        <w:tabs>
          <w:tab w:val="left" w:pos="3660"/>
        </w:tabs>
        <w:spacing w:after="0"/>
        <w:ind w:right="-460"/>
        <w:rPr>
          <w:rFonts w:ascii="Times New Roman" w:hAnsi="Times New Roman" w:cs="Times New Roman"/>
          <w:sz w:val="28"/>
          <w:szCs w:val="28"/>
        </w:rPr>
      </w:pPr>
    </w:p>
    <w:p w:rsidR="00F6434C" w:rsidRPr="007B63AA" w:rsidRDefault="00F6434C" w:rsidP="00F6434C">
      <w:pPr>
        <w:tabs>
          <w:tab w:val="left" w:pos="3660"/>
        </w:tabs>
        <w:spacing w:after="0"/>
        <w:ind w:right="-460"/>
        <w:jc w:val="center"/>
        <w:rPr>
          <w:rFonts w:ascii="Times New Roman" w:hAnsi="Times New Roman" w:cs="Times New Roman"/>
          <w:sz w:val="28"/>
          <w:szCs w:val="28"/>
        </w:rPr>
      </w:pPr>
      <w:r w:rsidRPr="007B63AA">
        <w:rPr>
          <w:rFonts w:ascii="Times New Roman" w:hAnsi="Times New Roman" w:cs="Times New Roman"/>
          <w:sz w:val="28"/>
          <w:szCs w:val="28"/>
        </w:rPr>
        <w:t>Глава Западнодв</w:t>
      </w:r>
      <w:r w:rsidR="00C53FA5" w:rsidRPr="007B63AA">
        <w:rPr>
          <w:rFonts w:ascii="Times New Roman" w:hAnsi="Times New Roman" w:cs="Times New Roman"/>
          <w:sz w:val="28"/>
          <w:szCs w:val="28"/>
        </w:rPr>
        <w:t xml:space="preserve">инского района       </w:t>
      </w:r>
      <w:r w:rsidR="007B63AA" w:rsidRPr="007B63AA">
        <w:rPr>
          <w:rFonts w:ascii="Times New Roman" w:hAnsi="Times New Roman" w:cs="Times New Roman"/>
          <w:sz w:val="28"/>
          <w:szCs w:val="28"/>
        </w:rPr>
        <w:t xml:space="preserve">              </w:t>
      </w:r>
      <w:r w:rsidR="00C53FA5" w:rsidRPr="007B63AA">
        <w:rPr>
          <w:rFonts w:ascii="Times New Roman" w:hAnsi="Times New Roman" w:cs="Times New Roman"/>
          <w:sz w:val="28"/>
          <w:szCs w:val="28"/>
        </w:rPr>
        <w:t xml:space="preserve"> </w:t>
      </w:r>
      <w:r w:rsidR="001770FC" w:rsidRPr="007B63AA">
        <w:rPr>
          <w:rFonts w:ascii="Times New Roman" w:hAnsi="Times New Roman" w:cs="Times New Roman"/>
          <w:sz w:val="28"/>
          <w:szCs w:val="28"/>
        </w:rPr>
        <w:t xml:space="preserve">  </w:t>
      </w:r>
      <w:r w:rsidRPr="007B63AA">
        <w:rPr>
          <w:rFonts w:ascii="Times New Roman" w:hAnsi="Times New Roman" w:cs="Times New Roman"/>
          <w:sz w:val="28"/>
          <w:szCs w:val="28"/>
        </w:rPr>
        <w:t xml:space="preserve">     В.И. Ловкачев</w:t>
      </w:r>
    </w:p>
    <w:p w:rsidR="00CE4EA0" w:rsidRPr="007B63AA" w:rsidRDefault="00CE4EA0" w:rsidP="00E1753D">
      <w:pPr>
        <w:tabs>
          <w:tab w:val="left" w:pos="3660"/>
        </w:tabs>
        <w:spacing w:after="0"/>
        <w:ind w:right="-460"/>
        <w:rPr>
          <w:rFonts w:ascii="Times New Roman" w:hAnsi="Times New Roman" w:cs="Times New Roman"/>
          <w:sz w:val="28"/>
          <w:szCs w:val="28"/>
        </w:rPr>
      </w:pPr>
    </w:p>
    <w:sectPr w:rsidR="00CE4EA0" w:rsidRPr="007B63AA" w:rsidSect="007B63AA">
      <w:pgSz w:w="11906" w:h="16838"/>
      <w:pgMar w:top="397" w:right="424" w:bottom="39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C5" w:rsidRDefault="002F73C5" w:rsidP="00DD6C68">
      <w:pPr>
        <w:spacing w:after="0" w:line="240" w:lineRule="auto"/>
      </w:pPr>
      <w:r>
        <w:separator/>
      </w:r>
    </w:p>
  </w:endnote>
  <w:endnote w:type="continuationSeparator" w:id="1">
    <w:p w:rsidR="002F73C5" w:rsidRDefault="002F73C5" w:rsidP="00DD6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C5" w:rsidRDefault="002F73C5" w:rsidP="00DD6C68">
      <w:pPr>
        <w:spacing w:after="0" w:line="240" w:lineRule="auto"/>
      </w:pPr>
      <w:r>
        <w:separator/>
      </w:r>
    </w:p>
  </w:footnote>
  <w:footnote w:type="continuationSeparator" w:id="1">
    <w:p w:rsidR="002F73C5" w:rsidRDefault="002F73C5" w:rsidP="00DD6C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6C68"/>
    <w:rsid w:val="000B106A"/>
    <w:rsid w:val="00143CC6"/>
    <w:rsid w:val="001770FC"/>
    <w:rsid w:val="001B6C1A"/>
    <w:rsid w:val="001F6D43"/>
    <w:rsid w:val="00246EDE"/>
    <w:rsid w:val="0025150F"/>
    <w:rsid w:val="00257726"/>
    <w:rsid w:val="00291710"/>
    <w:rsid w:val="002B44BE"/>
    <w:rsid w:val="002C5D03"/>
    <w:rsid w:val="002C7843"/>
    <w:rsid w:val="002F73C5"/>
    <w:rsid w:val="00325C43"/>
    <w:rsid w:val="00555CB4"/>
    <w:rsid w:val="006A1C9E"/>
    <w:rsid w:val="00721485"/>
    <w:rsid w:val="007B63AA"/>
    <w:rsid w:val="008C6573"/>
    <w:rsid w:val="00A55030"/>
    <w:rsid w:val="00C20064"/>
    <w:rsid w:val="00C53FA5"/>
    <w:rsid w:val="00CB14E5"/>
    <w:rsid w:val="00CE4EA0"/>
    <w:rsid w:val="00CF4B36"/>
    <w:rsid w:val="00DD6C68"/>
    <w:rsid w:val="00E1753D"/>
    <w:rsid w:val="00E22BD9"/>
    <w:rsid w:val="00EB5EF4"/>
    <w:rsid w:val="00EE708C"/>
    <w:rsid w:val="00F6434C"/>
    <w:rsid w:val="00F82769"/>
    <w:rsid w:val="00FF2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D6C6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D6C68"/>
  </w:style>
  <w:style w:type="paragraph" w:styleId="a5">
    <w:name w:val="footer"/>
    <w:basedOn w:val="a"/>
    <w:link w:val="a6"/>
    <w:uiPriority w:val="99"/>
    <w:semiHidden/>
    <w:unhideWhenUsed/>
    <w:rsid w:val="00DD6C6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6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1152</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2017-02-17T11:50:00Z</cp:lastPrinted>
  <dcterms:created xsi:type="dcterms:W3CDTF">2016-12-06T11:34:00Z</dcterms:created>
  <dcterms:modified xsi:type="dcterms:W3CDTF">2017-02-17T11:50:00Z</dcterms:modified>
</cp:coreProperties>
</file>