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41"/>
        <w:tblW w:w="10456" w:type="dxa"/>
        <w:tblLook w:val="0000"/>
      </w:tblPr>
      <w:tblGrid>
        <w:gridCol w:w="10456"/>
      </w:tblGrid>
      <w:tr w:rsidR="003C5E0E" w:rsidRPr="00A613F6" w:rsidTr="0037357D">
        <w:trPr>
          <w:trHeight w:val="2967"/>
        </w:trPr>
        <w:tc>
          <w:tcPr>
            <w:tcW w:w="10456" w:type="dxa"/>
          </w:tcPr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3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.75pt;flip:x" o:ole="">
                  <v:imagedata r:id="rId7" o:title="" gain="126031f"/>
                </v:shape>
                <o:OLEObject Type="Embed" ProgID="PBrush" ShapeID="_x0000_i1025" DrawAspect="Content" ObjectID="_1728124307" r:id="rId8"/>
              </w:object>
            </w:r>
          </w:p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РФ</w:t>
            </w:r>
          </w:p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ДУМА ЗАПАДНОДВИНСКОГО МУНИЦИПАЛЬНОГО ОКРУГА</w:t>
            </w:r>
          </w:p>
          <w:p w:rsidR="003C5E0E" w:rsidRPr="00A613F6" w:rsidRDefault="003C5E0E" w:rsidP="009F40DF">
            <w:pPr>
              <w:tabs>
                <w:tab w:val="center" w:pos="4111"/>
                <w:tab w:val="left" w:pos="4950"/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ТВЕРСКОЙ ОБЛАСТИ</w:t>
            </w:r>
          </w:p>
          <w:p w:rsidR="009F40DF" w:rsidRDefault="003C5E0E" w:rsidP="0037357D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</w:t>
            </w:r>
          </w:p>
          <w:p w:rsidR="003C5E0E" w:rsidRPr="0037357D" w:rsidRDefault="009F40DF" w:rsidP="0037357D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 w:rsidR="003C5E0E" w:rsidRPr="00A613F6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</w:tbl>
    <w:p w:rsidR="0037357D" w:rsidRDefault="00932911" w:rsidP="0093291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9F40DF" w:rsidRDefault="009F40DF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357D" w:rsidRPr="0037357D" w:rsidRDefault="00932911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   </w:t>
      </w:r>
      <w:r w:rsidR="0037357D" w:rsidRPr="0037357D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2</w:t>
      </w:r>
      <w:r w:rsidR="0037357D" w:rsidRPr="0037357D">
        <w:rPr>
          <w:rFonts w:ascii="Times New Roman" w:hAnsi="Times New Roman"/>
          <w:b/>
          <w:sz w:val="24"/>
          <w:szCs w:val="24"/>
        </w:rPr>
        <w:t xml:space="preserve">г.         </w:t>
      </w:r>
      <w:r w:rsidR="0037357D">
        <w:rPr>
          <w:rFonts w:ascii="Times New Roman" w:hAnsi="Times New Roman"/>
          <w:b/>
          <w:sz w:val="24"/>
          <w:szCs w:val="24"/>
        </w:rPr>
        <w:t xml:space="preserve">        </w:t>
      </w:r>
      <w:r w:rsidR="009F40DF">
        <w:rPr>
          <w:rFonts w:ascii="Times New Roman" w:hAnsi="Times New Roman"/>
          <w:b/>
          <w:sz w:val="24"/>
          <w:szCs w:val="24"/>
        </w:rPr>
        <w:t xml:space="preserve">   </w:t>
      </w:r>
      <w:r w:rsidR="003F640C">
        <w:rPr>
          <w:rFonts w:ascii="Times New Roman" w:hAnsi="Times New Roman"/>
          <w:b/>
          <w:sz w:val="24"/>
          <w:szCs w:val="24"/>
        </w:rPr>
        <w:t xml:space="preserve">        </w:t>
      </w:r>
      <w:r w:rsidR="009F40DF">
        <w:rPr>
          <w:rFonts w:ascii="Times New Roman" w:hAnsi="Times New Roman"/>
          <w:b/>
          <w:sz w:val="24"/>
          <w:szCs w:val="24"/>
        </w:rPr>
        <w:t xml:space="preserve"> </w:t>
      </w:r>
      <w:r w:rsidR="009B60DA">
        <w:rPr>
          <w:rFonts w:ascii="Times New Roman" w:hAnsi="Times New Roman"/>
          <w:b/>
          <w:sz w:val="24"/>
          <w:szCs w:val="24"/>
        </w:rPr>
        <w:t xml:space="preserve">  </w:t>
      </w:r>
      <w:r w:rsidR="0037357D">
        <w:rPr>
          <w:rFonts w:ascii="Times New Roman" w:hAnsi="Times New Roman"/>
          <w:b/>
          <w:sz w:val="24"/>
          <w:szCs w:val="24"/>
        </w:rPr>
        <w:t xml:space="preserve"> </w:t>
      </w:r>
      <w:r w:rsidR="0037357D" w:rsidRPr="0037357D">
        <w:rPr>
          <w:rFonts w:ascii="Times New Roman" w:hAnsi="Times New Roman"/>
          <w:b/>
          <w:sz w:val="24"/>
          <w:szCs w:val="24"/>
        </w:rPr>
        <w:t xml:space="preserve">г. Западная Двина                       </w:t>
      </w:r>
      <w:r w:rsidR="0037357D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37357D" w:rsidRPr="0037357D">
        <w:rPr>
          <w:rFonts w:ascii="Times New Roman" w:hAnsi="Times New Roman"/>
          <w:b/>
          <w:sz w:val="24"/>
          <w:szCs w:val="24"/>
        </w:rPr>
        <w:t xml:space="preserve">№  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357D">
        <w:rPr>
          <w:rFonts w:ascii="Times New Roman" w:hAnsi="Times New Roman"/>
          <w:b/>
          <w:sz w:val="24"/>
          <w:szCs w:val="24"/>
        </w:rPr>
        <w:t>О согласовании  замены дотации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357D">
        <w:rPr>
          <w:rFonts w:ascii="Times New Roman" w:hAnsi="Times New Roman"/>
          <w:b/>
          <w:sz w:val="24"/>
          <w:szCs w:val="24"/>
        </w:rPr>
        <w:t xml:space="preserve">на выравнивание </w:t>
      </w:r>
      <w:proofErr w:type="gramStart"/>
      <w:r w:rsidRPr="0037357D">
        <w:rPr>
          <w:rFonts w:ascii="Times New Roman" w:hAnsi="Times New Roman"/>
          <w:b/>
          <w:sz w:val="24"/>
          <w:szCs w:val="24"/>
        </w:rPr>
        <w:t>бюджетной</w:t>
      </w:r>
      <w:proofErr w:type="gramEnd"/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357D">
        <w:rPr>
          <w:rFonts w:ascii="Times New Roman" w:hAnsi="Times New Roman"/>
          <w:b/>
          <w:sz w:val="24"/>
          <w:szCs w:val="24"/>
        </w:rPr>
        <w:t xml:space="preserve">обеспеченности   </w:t>
      </w:r>
      <w:proofErr w:type="gramStart"/>
      <w:r w:rsidRPr="0037357D">
        <w:rPr>
          <w:rFonts w:ascii="Times New Roman" w:hAnsi="Times New Roman"/>
          <w:b/>
          <w:sz w:val="24"/>
          <w:szCs w:val="24"/>
        </w:rPr>
        <w:t>дополнительным</w:t>
      </w:r>
      <w:proofErr w:type="gramEnd"/>
      <w:r w:rsidRPr="0037357D">
        <w:rPr>
          <w:rFonts w:ascii="Times New Roman" w:hAnsi="Times New Roman"/>
          <w:b/>
          <w:sz w:val="24"/>
          <w:szCs w:val="24"/>
        </w:rPr>
        <w:t xml:space="preserve"> 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357D">
        <w:rPr>
          <w:rFonts w:ascii="Times New Roman" w:hAnsi="Times New Roman"/>
          <w:b/>
          <w:sz w:val="24"/>
          <w:szCs w:val="24"/>
        </w:rPr>
        <w:t>нормативом  отчислений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357D">
        <w:rPr>
          <w:rFonts w:ascii="Times New Roman" w:hAnsi="Times New Roman"/>
          <w:b/>
          <w:sz w:val="24"/>
          <w:szCs w:val="24"/>
        </w:rPr>
        <w:t>от налога на доходы физических лиц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357D">
        <w:rPr>
          <w:rFonts w:ascii="Times New Roman" w:hAnsi="Times New Roman"/>
          <w:b/>
          <w:sz w:val="24"/>
          <w:szCs w:val="24"/>
        </w:rPr>
        <w:t xml:space="preserve"> 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b/>
          <w:sz w:val="24"/>
          <w:szCs w:val="24"/>
        </w:rPr>
        <w:t xml:space="preserve">      </w:t>
      </w:r>
      <w:r w:rsidRPr="0037357D">
        <w:rPr>
          <w:rFonts w:ascii="Times New Roman" w:hAnsi="Times New Roman"/>
          <w:sz w:val="24"/>
          <w:szCs w:val="24"/>
        </w:rPr>
        <w:t xml:space="preserve"> В соответствии с частью 5 статьи 138 Бюджетного кодекса Российской Федерации  Дума </w:t>
      </w:r>
      <w:proofErr w:type="spellStart"/>
      <w:r w:rsidRPr="0037357D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37357D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37357D">
        <w:rPr>
          <w:rFonts w:ascii="Times New Roman" w:hAnsi="Times New Roman"/>
          <w:b/>
          <w:sz w:val="24"/>
          <w:szCs w:val="24"/>
        </w:rPr>
        <w:t>РЕШИЛА: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57D" w:rsidRPr="0037357D" w:rsidRDefault="0037357D" w:rsidP="003735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>Согласовать замену расчётной суммы дотации на выравнивание бюджетной обеспеченности муниципального округа  на  202</w:t>
      </w:r>
      <w:r w:rsidR="00932911">
        <w:rPr>
          <w:rFonts w:ascii="Times New Roman" w:hAnsi="Times New Roman"/>
          <w:sz w:val="24"/>
          <w:szCs w:val="24"/>
        </w:rPr>
        <w:t>3</w:t>
      </w:r>
      <w:r w:rsidRPr="0037357D">
        <w:rPr>
          <w:rFonts w:ascii="Times New Roman" w:hAnsi="Times New Roman"/>
          <w:sz w:val="24"/>
          <w:szCs w:val="24"/>
        </w:rPr>
        <w:t xml:space="preserve">  год  и  на </w:t>
      </w:r>
      <w:r w:rsidR="00A829E9">
        <w:rPr>
          <w:rFonts w:ascii="Times New Roman" w:hAnsi="Times New Roman"/>
          <w:sz w:val="24"/>
          <w:szCs w:val="24"/>
        </w:rPr>
        <w:t>плановый период 202</w:t>
      </w:r>
      <w:r w:rsidR="00932911">
        <w:rPr>
          <w:rFonts w:ascii="Times New Roman" w:hAnsi="Times New Roman"/>
          <w:sz w:val="24"/>
          <w:szCs w:val="24"/>
        </w:rPr>
        <w:t>4</w:t>
      </w:r>
      <w:r w:rsidRPr="0037357D">
        <w:rPr>
          <w:rFonts w:ascii="Times New Roman" w:hAnsi="Times New Roman"/>
          <w:sz w:val="24"/>
          <w:szCs w:val="24"/>
        </w:rPr>
        <w:t xml:space="preserve"> и 202</w:t>
      </w:r>
      <w:r w:rsidR="00932911">
        <w:rPr>
          <w:rFonts w:ascii="Times New Roman" w:hAnsi="Times New Roman"/>
          <w:sz w:val="24"/>
          <w:szCs w:val="24"/>
        </w:rPr>
        <w:t>5</w:t>
      </w:r>
      <w:r w:rsidRPr="0037357D">
        <w:rPr>
          <w:rFonts w:ascii="Times New Roman" w:hAnsi="Times New Roman"/>
          <w:sz w:val="24"/>
          <w:szCs w:val="24"/>
        </w:rPr>
        <w:t xml:space="preserve"> годов в полном объёме дополнительным нормативом отчислений от налога на доходы физических лиц.</w:t>
      </w:r>
    </w:p>
    <w:p w:rsidR="0037357D" w:rsidRPr="0037357D" w:rsidRDefault="0037357D" w:rsidP="0037357D">
      <w:pPr>
        <w:spacing w:after="0" w:line="240" w:lineRule="auto"/>
        <w:ind w:left="915"/>
        <w:jc w:val="both"/>
        <w:rPr>
          <w:rFonts w:ascii="Times New Roman" w:hAnsi="Times New Roman"/>
          <w:sz w:val="24"/>
          <w:szCs w:val="24"/>
        </w:rPr>
      </w:pPr>
    </w:p>
    <w:p w:rsidR="0037357D" w:rsidRPr="0037357D" w:rsidRDefault="0037357D" w:rsidP="003735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 Настоящее решение вступает в силу  со дня его опубликования.</w:t>
      </w:r>
    </w:p>
    <w:p w:rsidR="0037357D" w:rsidRPr="0037357D" w:rsidRDefault="0037357D" w:rsidP="0037357D">
      <w:pPr>
        <w:pStyle w:val="a7"/>
      </w:pPr>
    </w:p>
    <w:p w:rsidR="004232C6" w:rsidRPr="004232C6" w:rsidRDefault="004232C6" w:rsidP="004232C6">
      <w:pPr>
        <w:pStyle w:val="a7"/>
        <w:numPr>
          <w:ilvl w:val="0"/>
          <w:numId w:val="1"/>
        </w:numPr>
        <w:tabs>
          <w:tab w:val="left" w:pos="540"/>
        </w:tabs>
        <w:jc w:val="both"/>
      </w:pPr>
      <w:r w:rsidRPr="004232C6">
        <w:t xml:space="preserve">Настоящее решение подлежит официальному опубликованию в </w:t>
      </w:r>
      <w:r w:rsidR="00932911">
        <w:t xml:space="preserve">газете </w:t>
      </w:r>
      <w:r w:rsidRPr="004232C6">
        <w:t xml:space="preserve">«Авангард» и размещению на официальном сайте  </w:t>
      </w:r>
      <w:proofErr w:type="spellStart"/>
      <w:r w:rsidRPr="004232C6">
        <w:t>Западнодвинского</w:t>
      </w:r>
      <w:proofErr w:type="spellEnd"/>
      <w:r w:rsidRPr="004232C6">
        <w:t xml:space="preserve"> </w:t>
      </w:r>
      <w:r w:rsidR="00932911">
        <w:t>муниципального округа</w:t>
      </w:r>
      <w:r w:rsidRPr="004232C6">
        <w:t xml:space="preserve"> в  информационно – телекоммуникационной сети «Интернет». </w:t>
      </w:r>
    </w:p>
    <w:p w:rsidR="004232C6" w:rsidRDefault="004232C6" w:rsidP="00423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232C6" w:rsidRDefault="004232C6" w:rsidP="00423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57D" w:rsidRPr="0037357D" w:rsidRDefault="0037357D" w:rsidP="003735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        Председатель Думы </w:t>
      </w:r>
    </w:p>
    <w:p w:rsidR="0037357D" w:rsidRPr="0037357D" w:rsidRDefault="0037357D" w:rsidP="003735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37357D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37357D">
        <w:rPr>
          <w:rFonts w:ascii="Times New Roman" w:hAnsi="Times New Roman"/>
          <w:sz w:val="24"/>
          <w:szCs w:val="24"/>
        </w:rPr>
        <w:t xml:space="preserve"> </w:t>
      </w:r>
    </w:p>
    <w:p w:rsidR="0037357D" w:rsidRPr="0037357D" w:rsidRDefault="0037357D" w:rsidP="003735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        муниципального округа                      </w:t>
      </w:r>
      <w:r w:rsidR="0093291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37357D">
        <w:rPr>
          <w:rFonts w:ascii="Times New Roman" w:hAnsi="Times New Roman"/>
          <w:sz w:val="24"/>
          <w:szCs w:val="24"/>
        </w:rPr>
        <w:t>С. Е. Широкова</w:t>
      </w:r>
    </w:p>
    <w:p w:rsidR="0037357D" w:rsidRPr="0037357D" w:rsidRDefault="0037357D" w:rsidP="003735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        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57D" w:rsidRPr="0037357D" w:rsidRDefault="0037357D" w:rsidP="00631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        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               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357D" w:rsidRPr="0037357D" w:rsidRDefault="0037357D" w:rsidP="00BF0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b/>
          <w:sz w:val="24"/>
          <w:szCs w:val="24"/>
        </w:rPr>
        <w:t xml:space="preserve">          </w:t>
      </w:r>
    </w:p>
    <w:sectPr w:rsidR="0037357D" w:rsidRPr="0037357D" w:rsidSect="005070C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235" w:rsidRDefault="00071235" w:rsidP="00A613F6">
      <w:pPr>
        <w:spacing w:after="0" w:line="240" w:lineRule="auto"/>
      </w:pPr>
      <w:r>
        <w:separator/>
      </w:r>
    </w:p>
  </w:endnote>
  <w:endnote w:type="continuationSeparator" w:id="1">
    <w:p w:rsidR="00071235" w:rsidRDefault="00071235" w:rsidP="00A6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235" w:rsidRDefault="00071235" w:rsidP="00A613F6">
      <w:pPr>
        <w:spacing w:after="0" w:line="240" w:lineRule="auto"/>
      </w:pPr>
      <w:r>
        <w:separator/>
      </w:r>
    </w:p>
  </w:footnote>
  <w:footnote w:type="continuationSeparator" w:id="1">
    <w:p w:rsidR="00071235" w:rsidRDefault="00071235" w:rsidP="00A6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81D55"/>
    <w:multiLevelType w:val="hybridMultilevel"/>
    <w:tmpl w:val="F5C0481E"/>
    <w:lvl w:ilvl="0" w:tplc="F6CEC84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0C7"/>
    <w:rsid w:val="0002766B"/>
    <w:rsid w:val="000343D1"/>
    <w:rsid w:val="00053899"/>
    <w:rsid w:val="00071235"/>
    <w:rsid w:val="000C5DCB"/>
    <w:rsid w:val="000F78CD"/>
    <w:rsid w:val="00154A72"/>
    <w:rsid w:val="001550E1"/>
    <w:rsid w:val="00162C3D"/>
    <w:rsid w:val="00191B1E"/>
    <w:rsid w:val="001D06B5"/>
    <w:rsid w:val="002660DA"/>
    <w:rsid w:val="0037357D"/>
    <w:rsid w:val="003C4EB1"/>
    <w:rsid w:val="003C5E0E"/>
    <w:rsid w:val="003F640C"/>
    <w:rsid w:val="004024B5"/>
    <w:rsid w:val="004232C6"/>
    <w:rsid w:val="005070C7"/>
    <w:rsid w:val="005205FA"/>
    <w:rsid w:val="005E4B1B"/>
    <w:rsid w:val="00631BDD"/>
    <w:rsid w:val="006E617C"/>
    <w:rsid w:val="00745467"/>
    <w:rsid w:val="00852714"/>
    <w:rsid w:val="00902DF2"/>
    <w:rsid w:val="00932911"/>
    <w:rsid w:val="0095659E"/>
    <w:rsid w:val="009B60DA"/>
    <w:rsid w:val="009D50DD"/>
    <w:rsid w:val="009F40DF"/>
    <w:rsid w:val="00A613F6"/>
    <w:rsid w:val="00A829E9"/>
    <w:rsid w:val="00AF45A6"/>
    <w:rsid w:val="00BE440F"/>
    <w:rsid w:val="00BF03CC"/>
    <w:rsid w:val="00BF3236"/>
    <w:rsid w:val="00C32344"/>
    <w:rsid w:val="00CD47E4"/>
    <w:rsid w:val="00D144F2"/>
    <w:rsid w:val="00DB2A92"/>
    <w:rsid w:val="00DB5800"/>
    <w:rsid w:val="00E61497"/>
    <w:rsid w:val="00F457F5"/>
    <w:rsid w:val="00FC3B4E"/>
    <w:rsid w:val="00FF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5070C7"/>
    <w:pPr>
      <w:tabs>
        <w:tab w:val="left" w:pos="709"/>
      </w:tabs>
      <w:suppressAutoHyphens/>
      <w:spacing w:after="200" w:line="276" w:lineRule="atLeast"/>
    </w:pPr>
    <w:rPr>
      <w:rFonts w:eastAsia="Arial Unicode MS" w:cs="Calibri"/>
      <w:color w:val="00000A"/>
      <w:sz w:val="22"/>
      <w:szCs w:val="22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13F6"/>
  </w:style>
  <w:style w:type="paragraph" w:styleId="a5">
    <w:name w:val="footer"/>
    <w:basedOn w:val="a"/>
    <w:link w:val="a6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13F6"/>
  </w:style>
  <w:style w:type="paragraph" w:styleId="a7">
    <w:name w:val="List Paragraph"/>
    <w:basedOn w:val="a"/>
    <w:uiPriority w:val="34"/>
    <w:qFormat/>
    <w:rsid w:val="0037357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2021-10-25T11:12:00Z</cp:lastPrinted>
  <dcterms:created xsi:type="dcterms:W3CDTF">2020-10-29T06:57:00Z</dcterms:created>
  <dcterms:modified xsi:type="dcterms:W3CDTF">2022-10-24T10:45:00Z</dcterms:modified>
</cp:coreProperties>
</file>