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C5EDC">
        <w:tc>
          <w:tcPr>
            <w:tcW w:w="4677" w:type="dxa"/>
          </w:tcPr>
          <w:p w:rsidR="00AC5EDC" w:rsidRDefault="00AC5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2016 года</w:t>
            </w:r>
          </w:p>
        </w:tc>
        <w:tc>
          <w:tcPr>
            <w:tcW w:w="4677" w:type="dxa"/>
          </w:tcPr>
          <w:p w:rsidR="00AC5EDC" w:rsidRDefault="00AC5E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89-ЗО</w:t>
            </w:r>
          </w:p>
        </w:tc>
      </w:tr>
    </w:tbl>
    <w:p w:rsidR="00AC5EDC" w:rsidRDefault="00AC5EDC" w:rsidP="00AC5ED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ТВЕРСКАЯ ОБЛАСТЬ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ПЕРЕРАСПРЕДЕЛЕНИИ ОТДЕЛЬНЫХ ПОЛНОМОЧИЙ МЕЖДУ ОРГАНАМИ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МЕСТНОГО САМОУПРАВЛЕНИЯ МУНИЦИПАЛЬНЫХ ОБРАЗОВАНИЙ </w:t>
      </w:r>
      <w:proofErr w:type="gramStart"/>
      <w:r>
        <w:rPr>
          <w:rFonts w:ascii="Calibri" w:hAnsi="Calibri" w:cs="Calibri"/>
          <w:b/>
          <w:bCs/>
        </w:rPr>
        <w:t>ТВЕРСКОЙ</w:t>
      </w:r>
      <w:proofErr w:type="gramEnd"/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И ОРГАНАМИ ГОСУДАРСТВЕННОЙ ВЛАСТИ ТВЕРСКОЙ ОБЛАСТИ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Тверской области 22 декабря 2016 года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1. Предмет регулирования настоящего Закона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6.1 статьи 26.3</w:t>
        </w:r>
      </w:hyperlink>
      <w:r>
        <w:rPr>
          <w:rFonts w:ascii="Calibri" w:hAnsi="Calibri" w:cs="Calibri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частью 1.2 статьи 17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частью 7 статьи 40</w:t>
        </w:r>
      </w:hyperlink>
      <w:r>
        <w:rPr>
          <w:rFonts w:ascii="Calibri" w:hAnsi="Calibri" w:cs="Calibri"/>
        </w:rPr>
        <w:t xml:space="preserve"> Федерального закона от 13.03.2006 N 38-ФЗ "О рекламе</w:t>
      </w:r>
      <w:proofErr w:type="gramEnd"/>
      <w:r>
        <w:rPr>
          <w:rFonts w:ascii="Calibri" w:hAnsi="Calibri" w:cs="Calibri"/>
        </w:rPr>
        <w:t>" регулирует отношения, связанные с перераспределением отдельных полномочий в сфере рекламы между органами местного самоуправления городских округов и муниципальных районов Тверской области и органами государственной власти Тверской области.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2. Перераспределение отдельных полномочий в сфере рекламы между органами местного самоуправления городских округов и муниципальных районов Тверской области и органами государственной власти Тверской области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1. Органы государственной власти Тверской области осуществляют следующие полномочия органов местного самоуправления городских округов и муниципальных районов Тверской области: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утверждение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Тверской области или муниципальной собственности;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выдачу разрешений на установку и эксплуатацию рекламных конструкций на основании заявлений собственников или иных законных владельцев земельных участков, зданий и иного недвижимого имущества, владельцев рекламных конструкций;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аннулирование разрешений на установку и эксплуатацию рекламных конструкций;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выдачу предписаний о демонтаже рекламных конструкций, установленных и (или) эксплуатируемых без разрешений, срок действия которых не истек;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типов и видов рекламных конструкций, допустимых и недопустимых к установке, в том числе требований к таким рекламным конструкциям, с учетом </w:t>
      </w:r>
      <w:proofErr w:type="gramStart"/>
      <w:r>
        <w:rPr>
          <w:rFonts w:ascii="Calibri" w:hAnsi="Calibri" w:cs="Calibri"/>
        </w:rPr>
        <w:t>необходимости сохранения внешнего архитектурного облика сложившейся застройки поселений</w:t>
      </w:r>
      <w:proofErr w:type="gramEnd"/>
      <w:r>
        <w:rPr>
          <w:rFonts w:ascii="Calibri" w:hAnsi="Calibri" w:cs="Calibri"/>
        </w:rPr>
        <w:t xml:space="preserve"> или городских округов;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обращение в суд с иском о признании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разрешений на установку и эксплуатацию рекламных конструкций в случае несоответствия установки рекламной конструкции </w:t>
      </w:r>
      <w:r>
        <w:rPr>
          <w:rFonts w:ascii="Calibri" w:hAnsi="Calibri" w:cs="Calibri"/>
        </w:rPr>
        <w:lastRenderedPageBreak/>
        <w:t>в данном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 или в случае нарушения внешнего архитектурного облика сложившейся застройки;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проведение торгов на право заключения договоров на установку и эксплуатацию рекламных </w:t>
      </w:r>
      <w:proofErr w:type="gramStart"/>
      <w:r>
        <w:rPr>
          <w:rFonts w:ascii="Calibri" w:hAnsi="Calibri" w:cs="Calibri"/>
        </w:rPr>
        <w:t>конструкций</w:t>
      </w:r>
      <w:proofErr w:type="gramEnd"/>
      <w:r>
        <w:rPr>
          <w:rFonts w:ascii="Calibri" w:hAnsi="Calibri" w:cs="Calibri"/>
        </w:rPr>
        <w:t xml:space="preserve"> и заключение данных договоров, за исключением случаев размещения рекламных конструкций на земельных участках, зданиях или ином недвижимом имуществе, находящемся в муниципальной собственности;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8) выплату компенсаций владельцам рекламных конструкций в случае внесения изменения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основанию, предусмотренному </w:t>
      </w:r>
      <w:hyperlink r:id="rId8" w:history="1">
        <w:r>
          <w:rPr>
            <w:rFonts w:ascii="Calibri" w:hAnsi="Calibri" w:cs="Calibri"/>
            <w:color w:val="0000FF"/>
          </w:rPr>
          <w:t>пунктом 3 части 20 статьи 19</w:t>
        </w:r>
      </w:hyperlink>
      <w:r>
        <w:rPr>
          <w:rFonts w:ascii="Calibri" w:hAnsi="Calibri" w:cs="Calibri"/>
        </w:rPr>
        <w:t xml:space="preserve"> Федерального закона "О рекламе";</w:t>
      </w:r>
      <w:proofErr w:type="gramEnd"/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9) демонтаж рекламных конструкций на территориях городских округов и муниципальных районов Тверской области в случаях, если в установленный срок собственник или иной законный владелец недвижимого имущества, к которому была присоединена рекламная конструкция, не выполнил обязанность по демонтажу рекламной конструкции либо собственник или иной законный владелец данного недвижимого имущества неизвестен, если рекламная конструкция присоединена к объекту муниципального имущества, их хранение и</w:t>
      </w:r>
      <w:proofErr w:type="gramEnd"/>
      <w:r>
        <w:rPr>
          <w:rFonts w:ascii="Calibri" w:hAnsi="Calibri" w:cs="Calibri"/>
        </w:rPr>
        <w:t xml:space="preserve"> в необходимых случаях уничтожение;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обращение к владельцам рекламных конструкций, собственникам и иным законным владельцам недвижимого имущества, к которому были присоединены рекламные конструкции, с требованием о возмещении необходимых расходов, понесенных в связи с демонтажем, хранением и в необходимых случаях уничтожением рекламных конструкций.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Полномочия, указанные в </w:t>
      </w:r>
      <w:hyperlink w:anchor="Par2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перераспределяются между органами местного самоуправления городских округов и муниципальных районов Тверской области и органами государственной власти Тверской области на неограниченный срок, но не менее срока полномочий Законодательного Собрания Тверской области шестого созыва.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3. Обеспечение реализации настоящего Закона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Полномочия в сфере рекламы, указанные в </w:t>
      </w:r>
      <w:hyperlink w:anchor="Par20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настоящего Закона, осуществляются Правительством Тверской области непосредственно или через уполномоченные им исполнительные органы государственной власти Тверской области (далее - уполномоченные органы) либо подведомственные им государственные казенные учреждения Тверской области.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Полномочия в сфере рекламы, указанные в </w:t>
      </w:r>
      <w:hyperlink w:anchor="Par20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настоящего Закона, осуществляются за счет средств областного бюджета Тверской области.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организации работы по осуществлению полномочий в сфере рекламы, указанных в </w:t>
      </w:r>
      <w:hyperlink w:anchor="Par20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настоящего Закона, устанавливается Правительством Тверской области.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Схема (схемы) размещения рекламных конструкций на территориях городских округов и муниципальных районов Тверской области и вносимые в нее (в них) изменения, утвержденные Правительством Тверской области или уполномоченным органом, подлежат опубликованию (обнародованию) в порядке, установленном для официального опубликования (обнародования) нормативных правовых актов Правительства Тверской области, уполномоченного органа, и размещению на официальном сайте Правительства Тверской области и (или) сайте уполномоченного органа в</w:t>
      </w:r>
      <w:proofErr w:type="gramEnd"/>
      <w:r>
        <w:rPr>
          <w:rFonts w:ascii="Calibri" w:hAnsi="Calibri" w:cs="Calibri"/>
        </w:rPr>
        <w:t xml:space="preserve"> информационно-телекоммуникационной сети Интернет.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4. Вступление в силу настоящего Закона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2017 года.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Муниципальные правовые акты, принятые органами местного самоуправления городских округов и муниципальных районов Тверской области до вступления в силу настоящего Закона, регулирующие осуществление органами местного самоуправления городских округов и муниципальных районов Тверской области полномочий, указанных в </w:t>
      </w:r>
      <w:hyperlink w:anchor="Par20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настоящего Закона, действуют в части, не противоречащей настоящему Закону и принятым в соответствии с ним правовым актам органов государственной власти Тверской</w:t>
      </w:r>
      <w:proofErr w:type="gramEnd"/>
      <w:r>
        <w:rPr>
          <w:rFonts w:ascii="Calibri" w:hAnsi="Calibri" w:cs="Calibri"/>
        </w:rPr>
        <w:t xml:space="preserve"> области.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Тверской области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И.М.РУДЕНЯ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Тверь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2016 года</w:t>
      </w:r>
    </w:p>
    <w:p w:rsidR="00AC5EDC" w:rsidRDefault="00AC5EDC" w:rsidP="00AC5ED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89-ЗО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2C5F" w:rsidRDefault="003A2C5F">
      <w:bookmarkStart w:id="1" w:name="_GoBack"/>
      <w:bookmarkEnd w:id="1"/>
    </w:p>
    <w:sectPr w:rsidR="003A2C5F" w:rsidSect="0097112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DC"/>
    <w:rsid w:val="003A2C5F"/>
    <w:rsid w:val="00AC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DB974986B2A8596DB3937A99372154EA7B84AF11CE5A150860B5009247701ABAB8609E61192F6E20488BB131139B5517A8D6C4EF48BD1h8Y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DB974986B2A8596DB3937A99372154EA7B84AF11CE5A150860B5009247701ABAB8609E2159CA3B04B89E755432AB75E7A8F6451hFY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DB974986B2A8596DB3937A99372154EA7B84BF11AE5A150860B5009247701ABAB860EEF119CA3B04B89E755432AB75E7A8F6451hFYFG" TargetMode="External"/><Relationship Id="rId5" Type="http://schemas.openxmlformats.org/officeDocument/2006/relationships/hyperlink" Target="consultantplus://offline/ref=2E1DB974986B2A8596DB3937A99372154EA7BF43FE1DE5A150860B5009247701ABAB860BE7109CA3B04B89E755432AB75E7A8F6451hFY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1116</Words>
  <Characters>6363</Characters>
  <Application>Microsoft Office Word</Application>
  <DocSecurity>0</DocSecurity>
  <Lines>53</Lines>
  <Paragraphs>14</Paragraphs>
  <ScaleCrop>false</ScaleCrop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2019-08-27T06:23:00Z</dcterms:created>
  <dcterms:modified xsi:type="dcterms:W3CDTF">2019-08-27T06:26:00Z</dcterms:modified>
</cp:coreProperties>
</file>