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9E" w:rsidRPr="00F96E9E" w:rsidRDefault="00F96E9E" w:rsidP="00F96E9E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000000"/>
          <w:sz w:val="28"/>
          <w:szCs w:val="28"/>
        </w:rPr>
      </w:pPr>
      <w:r w:rsidRPr="00F96E9E">
        <w:rPr>
          <w:rStyle w:val="a5"/>
          <w:color w:val="000000"/>
          <w:sz w:val="28"/>
          <w:szCs w:val="28"/>
        </w:rPr>
        <w:t xml:space="preserve">Извещение о возможности  предоставления земельного участка </w:t>
      </w:r>
    </w:p>
    <w:p w:rsidR="00F96E9E" w:rsidRPr="00F96E9E" w:rsidRDefault="00F96E9E" w:rsidP="00F96E9E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F96E9E">
        <w:rPr>
          <w:rStyle w:val="a5"/>
          <w:color w:val="000000"/>
          <w:sz w:val="28"/>
          <w:szCs w:val="28"/>
        </w:rPr>
        <w:t xml:space="preserve">для </w:t>
      </w:r>
      <w:r>
        <w:rPr>
          <w:rStyle w:val="a5"/>
          <w:color w:val="000000"/>
          <w:sz w:val="28"/>
          <w:szCs w:val="28"/>
        </w:rPr>
        <w:t>сельскохозяйственного использования</w:t>
      </w:r>
    </w:p>
    <w:p w:rsidR="00F96E9E" w:rsidRDefault="00F96E9E" w:rsidP="00F96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CA" w:rsidRPr="00F96E9E" w:rsidRDefault="00F96E9E" w:rsidP="00F96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BD2" w:rsidRPr="00F96E9E">
        <w:rPr>
          <w:rFonts w:ascii="Times New Roman" w:hAnsi="Times New Roman" w:cs="Times New Roman"/>
          <w:sz w:val="28"/>
          <w:szCs w:val="28"/>
        </w:rPr>
        <w:t>В</w:t>
      </w:r>
      <w:r w:rsidR="006A46C7" w:rsidRPr="00F96E9E">
        <w:rPr>
          <w:rFonts w:ascii="Times New Roman" w:hAnsi="Times New Roman" w:cs="Times New Roman"/>
          <w:sz w:val="28"/>
          <w:szCs w:val="28"/>
        </w:rPr>
        <w:t xml:space="preserve">  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920E9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 с</w:t>
      </w:r>
      <w:r w:rsidR="00090253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 п.</w:t>
      </w:r>
      <w:r w:rsidR="00AF1AD0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5.1 </w:t>
      </w:r>
      <w:r w:rsidR="00AF1AD0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="004C5F6F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32690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>закона  «Об обороте  земель сельскохозяйственного назначения» от 24.07.2002 г. № 101 – ФЗ Администрация Западнодвинского  муниципального округа Тверской области</w:t>
      </w:r>
      <w:r w:rsidR="00AF1AD0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232690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>информирует о  возм</w:t>
      </w:r>
      <w:r w:rsidR="006A46C7" w:rsidRPr="00F96E9E">
        <w:rPr>
          <w:rFonts w:ascii="Times New Roman" w:hAnsi="Times New Roman" w:cs="Times New Roman"/>
          <w:sz w:val="28"/>
          <w:szCs w:val="28"/>
        </w:rPr>
        <w:t>о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жности </w:t>
      </w:r>
      <w:r w:rsidR="004C5F6F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заключения договора  купли-продажи или договора  аренды земельного участка, выделенного в счет </w:t>
      </w:r>
      <w:r w:rsidR="00AF1AD0" w:rsidRPr="00F96E9E">
        <w:rPr>
          <w:rFonts w:ascii="Times New Roman" w:hAnsi="Times New Roman" w:cs="Times New Roman"/>
          <w:sz w:val="28"/>
          <w:szCs w:val="28"/>
        </w:rPr>
        <w:t xml:space="preserve"> земельных долей, находящих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ся </w:t>
      </w:r>
      <w:r w:rsidR="00AF1AD0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Западнодвинского муниципального округа </w:t>
      </w:r>
      <w:r w:rsidR="003920E9" w:rsidRPr="00F96E9E">
        <w:rPr>
          <w:rFonts w:ascii="Times New Roman" w:hAnsi="Times New Roman" w:cs="Times New Roman"/>
          <w:sz w:val="28"/>
          <w:szCs w:val="28"/>
        </w:rPr>
        <w:t>Тверской области, расположенных</w:t>
      </w:r>
      <w:r w:rsidR="00185315">
        <w:rPr>
          <w:rFonts w:ascii="Times New Roman" w:hAnsi="Times New Roman" w:cs="Times New Roman"/>
          <w:sz w:val="28"/>
          <w:szCs w:val="28"/>
        </w:rPr>
        <w:t xml:space="preserve"> </w:t>
      </w:r>
      <w:r w:rsidR="003920E9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 на</w:t>
      </w:r>
      <w:r w:rsidR="006123AF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 xml:space="preserve"> территории Западнодвинского </w:t>
      </w:r>
      <w:r w:rsidR="00AF1AD0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>муници</w:t>
      </w:r>
      <w:r w:rsidR="00AF1AD0" w:rsidRPr="00F96E9E">
        <w:rPr>
          <w:rFonts w:ascii="Times New Roman" w:hAnsi="Times New Roman" w:cs="Times New Roman"/>
          <w:sz w:val="28"/>
          <w:szCs w:val="28"/>
        </w:rPr>
        <w:t>пального  округа</w:t>
      </w:r>
      <w:r w:rsidR="00D56BD2" w:rsidRPr="00F96E9E">
        <w:rPr>
          <w:rFonts w:ascii="Times New Roman" w:hAnsi="Times New Roman" w:cs="Times New Roman"/>
          <w:sz w:val="28"/>
          <w:szCs w:val="28"/>
        </w:rPr>
        <w:t>.</w:t>
      </w:r>
    </w:p>
    <w:p w:rsidR="00D56BD2" w:rsidRPr="004C5F6F" w:rsidRDefault="006A46C7" w:rsidP="00F96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F6F">
        <w:rPr>
          <w:rFonts w:ascii="Times New Roman" w:hAnsi="Times New Roman" w:cs="Times New Roman"/>
          <w:sz w:val="28"/>
          <w:szCs w:val="28"/>
        </w:rPr>
        <w:t xml:space="preserve">     </w:t>
      </w:r>
      <w:r w:rsidR="00D56BD2" w:rsidRPr="004C5F6F">
        <w:rPr>
          <w:rFonts w:ascii="Times New Roman" w:hAnsi="Times New Roman" w:cs="Times New Roman"/>
          <w:sz w:val="28"/>
          <w:szCs w:val="28"/>
        </w:rPr>
        <w:t>Кадастровый номер земельного участка:</w:t>
      </w:r>
      <w:r w:rsidR="004C5F6F" w:rsidRPr="004C5F6F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4C5F6F">
        <w:rPr>
          <w:rFonts w:ascii="Times New Roman" w:hAnsi="Times New Roman" w:cs="Times New Roman"/>
          <w:sz w:val="28"/>
          <w:szCs w:val="28"/>
        </w:rPr>
        <w:t>69:08:0000011:1107</w:t>
      </w:r>
      <w:r w:rsidR="006123AF" w:rsidRPr="004C5F6F">
        <w:rPr>
          <w:rFonts w:ascii="Times New Roman" w:hAnsi="Times New Roman" w:cs="Times New Roman"/>
          <w:sz w:val="28"/>
          <w:szCs w:val="28"/>
        </w:rPr>
        <w:t>, площадь</w:t>
      </w:r>
      <w:r w:rsidR="00D56BD2" w:rsidRPr="004C5F6F">
        <w:rPr>
          <w:rFonts w:ascii="Times New Roman" w:hAnsi="Times New Roman" w:cs="Times New Roman"/>
          <w:sz w:val="28"/>
          <w:szCs w:val="28"/>
        </w:rPr>
        <w:t xml:space="preserve"> 361389 </w:t>
      </w:r>
      <w:proofErr w:type="spellStart"/>
      <w:proofErr w:type="gramStart"/>
      <w:r w:rsidR="00D56BD2" w:rsidRPr="004C5F6F">
        <w:rPr>
          <w:rFonts w:ascii="Times New Roman" w:hAnsi="Times New Roman" w:cs="Times New Roman"/>
          <w:sz w:val="28"/>
          <w:szCs w:val="28"/>
        </w:rPr>
        <w:t>кв.м</w:t>
      </w:r>
      <w:bookmarkStart w:id="0" w:name="_GoBack"/>
      <w:bookmarkEnd w:id="0"/>
      <w:proofErr w:type="spellEnd"/>
      <w:proofErr w:type="gramEnd"/>
    </w:p>
    <w:p w:rsidR="00D56BD2" w:rsidRPr="00F96E9E" w:rsidRDefault="006A46C7" w:rsidP="00F96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E9E">
        <w:rPr>
          <w:rFonts w:ascii="Times New Roman" w:hAnsi="Times New Roman" w:cs="Times New Roman"/>
          <w:sz w:val="28"/>
          <w:szCs w:val="28"/>
        </w:rPr>
        <w:t xml:space="preserve">    </w:t>
      </w:r>
      <w:r w:rsid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B0554D" w:rsidRPr="00F96E9E">
        <w:rPr>
          <w:rFonts w:ascii="Times New Roman" w:hAnsi="Times New Roman" w:cs="Times New Roman"/>
          <w:sz w:val="28"/>
          <w:szCs w:val="28"/>
        </w:rPr>
        <w:t xml:space="preserve"> </w:t>
      </w:r>
      <w:r w:rsidR="00D56BD2" w:rsidRPr="00F96E9E">
        <w:rPr>
          <w:rFonts w:ascii="Times New Roman" w:hAnsi="Times New Roman" w:cs="Times New Roman"/>
          <w:sz w:val="28"/>
          <w:szCs w:val="28"/>
        </w:rPr>
        <w:t>Цена  земельного участка</w:t>
      </w:r>
      <w:r w:rsidR="00185315">
        <w:rPr>
          <w:rFonts w:ascii="Times New Roman" w:hAnsi="Times New Roman" w:cs="Times New Roman"/>
          <w:sz w:val="28"/>
          <w:szCs w:val="28"/>
        </w:rPr>
        <w:t xml:space="preserve"> устанавливается в размере не </w:t>
      </w:r>
      <w:r w:rsidR="00D56BD2" w:rsidRPr="00F96E9E">
        <w:rPr>
          <w:rFonts w:ascii="Times New Roman" w:hAnsi="Times New Roman" w:cs="Times New Roman"/>
          <w:sz w:val="28"/>
          <w:szCs w:val="28"/>
        </w:rPr>
        <w:t>более 15 процентов</w:t>
      </w:r>
      <w:r w:rsidRPr="00F96E9E">
        <w:rPr>
          <w:rFonts w:ascii="Times New Roman" w:hAnsi="Times New Roman" w:cs="Times New Roman"/>
          <w:sz w:val="28"/>
          <w:szCs w:val="28"/>
        </w:rPr>
        <w:t xml:space="preserve"> его кадастровой стоимости, а арендная плата – в размере 0,3 процента его кадастровой стоимости.</w:t>
      </w:r>
    </w:p>
    <w:sectPr w:rsidR="00D56BD2" w:rsidRPr="00F96E9E" w:rsidSect="0014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BD2"/>
    <w:rsid w:val="00090253"/>
    <w:rsid w:val="001439CA"/>
    <w:rsid w:val="00185315"/>
    <w:rsid w:val="00232690"/>
    <w:rsid w:val="003920E9"/>
    <w:rsid w:val="004C5F6F"/>
    <w:rsid w:val="006123AF"/>
    <w:rsid w:val="0065048F"/>
    <w:rsid w:val="006A46C7"/>
    <w:rsid w:val="00AF1AD0"/>
    <w:rsid w:val="00B0554D"/>
    <w:rsid w:val="00D56BD2"/>
    <w:rsid w:val="00F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B088"/>
  <w15:docId w15:val="{A0C42F98-0F0D-4ADB-BE70-257FBDDF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E9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9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6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14</cp:revision>
  <dcterms:created xsi:type="dcterms:W3CDTF">2024-03-11T12:14:00Z</dcterms:created>
  <dcterms:modified xsi:type="dcterms:W3CDTF">2024-03-12T06:48:00Z</dcterms:modified>
</cp:coreProperties>
</file>